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9E379" w14:textId="16E41A38" w:rsidR="0014333C" w:rsidRPr="00CD5E29" w:rsidRDefault="0014333C" w:rsidP="0014333C">
      <w:pPr>
        <w:jc w:val="right"/>
        <w:rPr>
          <w:rFonts w:ascii="Tahoma" w:hAnsi="Tahoma" w:cs="Tahoma"/>
          <w:sz w:val="20"/>
          <w:szCs w:val="20"/>
          <w:lang w:val="en-US"/>
        </w:rPr>
      </w:pPr>
    </w:p>
    <w:p w14:paraId="7F0D89E2" w14:textId="036BE738" w:rsidR="00C51DC3" w:rsidRPr="00CD5E29" w:rsidRDefault="00C51DC3" w:rsidP="00C51DC3">
      <w:pPr>
        <w:jc w:val="center"/>
        <w:rPr>
          <w:rFonts w:ascii="Tahoma" w:hAnsi="Tahoma" w:cs="Tahoma"/>
          <w:b/>
          <w:bCs/>
          <w:sz w:val="20"/>
          <w:szCs w:val="20"/>
        </w:rPr>
      </w:pPr>
      <w:r w:rsidRPr="00CD5E29">
        <w:rPr>
          <w:rFonts w:ascii="Tahoma" w:hAnsi="Tahoma" w:cs="Tahoma"/>
          <w:b/>
          <w:bCs/>
          <w:sz w:val="20"/>
          <w:szCs w:val="20"/>
          <w:lang w:val="en-US"/>
        </w:rPr>
        <w:t>TECHNIN</w:t>
      </w:r>
      <w:r w:rsidRPr="00CD5E29">
        <w:rPr>
          <w:rFonts w:ascii="Tahoma" w:hAnsi="Tahoma" w:cs="Tahoma"/>
          <w:b/>
          <w:bCs/>
          <w:sz w:val="20"/>
          <w:szCs w:val="20"/>
        </w:rPr>
        <w:t xml:space="preserve">Ė </w:t>
      </w:r>
      <w:r w:rsidR="00167A8E" w:rsidRPr="00CD5E29">
        <w:rPr>
          <w:rFonts w:ascii="Tahoma" w:hAnsi="Tahoma" w:cs="Tahoma"/>
          <w:b/>
          <w:bCs/>
          <w:sz w:val="20"/>
          <w:szCs w:val="20"/>
        </w:rPr>
        <w:t>SPECIFIKACIJA</w:t>
      </w:r>
    </w:p>
    <w:p w14:paraId="20212C26" w14:textId="041EEA43" w:rsidR="00F353CD" w:rsidRPr="00CD5E29" w:rsidRDefault="00B346CC" w:rsidP="7C59AD60">
      <w:pPr>
        <w:jc w:val="center"/>
        <w:rPr>
          <w:rFonts w:ascii="Tahoma" w:hAnsi="Tahoma" w:cs="Tahoma"/>
          <w:b/>
          <w:bCs/>
          <w:sz w:val="20"/>
          <w:szCs w:val="20"/>
        </w:rPr>
      </w:pPr>
      <w:r w:rsidRPr="00CD5E29">
        <w:rPr>
          <w:rFonts w:ascii="Tahoma" w:hAnsi="Tahoma" w:cs="Tahoma"/>
          <w:b/>
          <w:bCs/>
          <w:sz w:val="20"/>
          <w:szCs w:val="20"/>
        </w:rPr>
        <w:t>UAB „EPSO-G“ grupės įmonių klientų pasitenkinimo tyrimo atlikimas</w:t>
      </w:r>
    </w:p>
    <w:p w14:paraId="0559AE53" w14:textId="6C883FAF" w:rsidR="00326E23" w:rsidRPr="00CD5E29" w:rsidRDefault="008538FA" w:rsidP="003247BD">
      <w:pPr>
        <w:pStyle w:val="ListParagraph"/>
        <w:numPr>
          <w:ilvl w:val="0"/>
          <w:numId w:val="1"/>
        </w:numPr>
        <w:ind w:left="357" w:hanging="357"/>
        <w:rPr>
          <w:rFonts w:ascii="Tahoma" w:hAnsi="Tahoma" w:cs="Tahoma"/>
          <w:b/>
          <w:bCs/>
          <w:color w:val="459C53"/>
          <w:sz w:val="20"/>
          <w:szCs w:val="20"/>
        </w:rPr>
      </w:pPr>
      <w:r w:rsidRPr="00CD5E29">
        <w:rPr>
          <w:rFonts w:ascii="Tahoma" w:hAnsi="Tahoma" w:cs="Tahoma"/>
          <w:b/>
          <w:bCs/>
          <w:color w:val="459C53"/>
          <w:sz w:val="20"/>
          <w:szCs w:val="20"/>
        </w:rPr>
        <w:t>Įžanga</w:t>
      </w:r>
    </w:p>
    <w:p w14:paraId="370821CA" w14:textId="77777777" w:rsidR="00FB41FF" w:rsidRPr="00CD5E29" w:rsidRDefault="00FB41FF" w:rsidP="00DE0AC0">
      <w:pPr>
        <w:rPr>
          <w:rFonts w:ascii="Tahoma" w:hAnsi="Tahoma" w:cs="Tahoma"/>
          <w:sz w:val="20"/>
          <w:szCs w:val="20"/>
        </w:rPr>
      </w:pPr>
      <w:r w:rsidRPr="00CD5E29">
        <w:rPr>
          <w:rFonts w:ascii="Tahoma" w:hAnsi="Tahoma" w:cs="Tahoma"/>
          <w:sz w:val="20"/>
          <w:szCs w:val="20"/>
        </w:rPr>
        <w:t xml:space="preserve">UAB „EPSO-G“ grupės įmonės – AB „Amber Grid“, LITGRID AB, BALTPOOL UAB ir UAB „TETAS“ – vykdo periodinį klientų pasitenkinimo tyrimą, siekdamos sistemingai ir objektyviai vertinti klientų patirtį, teikiamų paslaugų kokybę bei aptarnavimo efektyvumą. </w:t>
      </w:r>
    </w:p>
    <w:p w14:paraId="31D40E04" w14:textId="77777777" w:rsidR="00FB41FF" w:rsidRPr="00CD5E29" w:rsidRDefault="00FB41FF" w:rsidP="00DE0AC0">
      <w:pPr>
        <w:rPr>
          <w:rFonts w:ascii="Tahoma" w:hAnsi="Tahoma" w:cs="Tahoma"/>
          <w:sz w:val="20"/>
          <w:szCs w:val="20"/>
        </w:rPr>
      </w:pPr>
      <w:r w:rsidRPr="00CD5E29">
        <w:rPr>
          <w:rFonts w:ascii="Tahoma" w:hAnsi="Tahoma" w:cs="Tahoma"/>
          <w:sz w:val="20"/>
          <w:szCs w:val="20"/>
        </w:rPr>
        <w:t xml:space="preserve">Tyrimo tikslas – nustatyti klientų pasitenkinimo lygį, įvertinti paslaugų ir aptarnavimo atitikimą klientų lūkesčiams, identifikuoti stipriąsias ir tobulintinas veiklos sritis bei suformuoti rekomendacijas klientų patirties gerinimui. Tyrimo rezultatai naudojami klientų patirties valdymui, veiklos tobulinimo prioritetų nustatymui, procesų gerinimui bei sprendimų priėmimui. </w:t>
      </w:r>
    </w:p>
    <w:p w14:paraId="098F25B6" w14:textId="77777777" w:rsidR="00FB41FF" w:rsidRPr="00CD5E29" w:rsidRDefault="00FB41FF" w:rsidP="00DE0AC0">
      <w:pPr>
        <w:rPr>
          <w:rFonts w:ascii="Tahoma" w:hAnsi="Tahoma" w:cs="Tahoma"/>
          <w:sz w:val="20"/>
          <w:szCs w:val="20"/>
        </w:rPr>
      </w:pPr>
      <w:r w:rsidRPr="00CD5E29">
        <w:rPr>
          <w:rFonts w:ascii="Tahoma" w:hAnsi="Tahoma" w:cs="Tahoma"/>
          <w:sz w:val="20"/>
          <w:szCs w:val="20"/>
        </w:rPr>
        <w:t xml:space="preserve">Tyrimas atliekamas taikant GCSI (Global </w:t>
      </w:r>
      <w:proofErr w:type="spellStart"/>
      <w:r w:rsidRPr="00CD5E29">
        <w:rPr>
          <w:rFonts w:ascii="Tahoma" w:hAnsi="Tahoma" w:cs="Tahoma"/>
          <w:sz w:val="20"/>
          <w:szCs w:val="20"/>
        </w:rPr>
        <w:t>Customer</w:t>
      </w:r>
      <w:proofErr w:type="spellEnd"/>
      <w:r w:rsidRPr="00CD5E29">
        <w:rPr>
          <w:rFonts w:ascii="Tahoma" w:hAnsi="Tahoma" w:cs="Tahoma"/>
          <w:sz w:val="20"/>
          <w:szCs w:val="20"/>
        </w:rPr>
        <w:t xml:space="preserve"> </w:t>
      </w:r>
      <w:proofErr w:type="spellStart"/>
      <w:r w:rsidRPr="00CD5E29">
        <w:rPr>
          <w:rFonts w:ascii="Tahoma" w:hAnsi="Tahoma" w:cs="Tahoma"/>
          <w:sz w:val="20"/>
          <w:szCs w:val="20"/>
        </w:rPr>
        <w:t>Satisfaction</w:t>
      </w:r>
      <w:proofErr w:type="spellEnd"/>
      <w:r w:rsidRPr="00CD5E29">
        <w:rPr>
          <w:rFonts w:ascii="Tahoma" w:hAnsi="Tahoma" w:cs="Tahoma"/>
          <w:sz w:val="20"/>
          <w:szCs w:val="20"/>
        </w:rPr>
        <w:t xml:space="preserve"> </w:t>
      </w:r>
      <w:proofErr w:type="spellStart"/>
      <w:r w:rsidRPr="00CD5E29">
        <w:rPr>
          <w:rFonts w:ascii="Tahoma" w:hAnsi="Tahoma" w:cs="Tahoma"/>
          <w:sz w:val="20"/>
          <w:szCs w:val="20"/>
        </w:rPr>
        <w:t>Index</w:t>
      </w:r>
      <w:proofErr w:type="spellEnd"/>
      <w:r w:rsidRPr="00CD5E29">
        <w:rPr>
          <w:rFonts w:ascii="Tahoma" w:hAnsi="Tahoma" w:cs="Tahoma"/>
          <w:sz w:val="20"/>
          <w:szCs w:val="20"/>
        </w:rPr>
        <w:t xml:space="preserve">) modelį, pagrįstą ACSI (American </w:t>
      </w:r>
      <w:proofErr w:type="spellStart"/>
      <w:r w:rsidRPr="00CD5E29">
        <w:rPr>
          <w:rFonts w:ascii="Tahoma" w:hAnsi="Tahoma" w:cs="Tahoma"/>
          <w:sz w:val="20"/>
          <w:szCs w:val="20"/>
        </w:rPr>
        <w:t>Customer</w:t>
      </w:r>
      <w:proofErr w:type="spellEnd"/>
      <w:r w:rsidRPr="00CD5E29">
        <w:rPr>
          <w:rFonts w:ascii="Tahoma" w:hAnsi="Tahoma" w:cs="Tahoma"/>
          <w:sz w:val="20"/>
          <w:szCs w:val="20"/>
        </w:rPr>
        <w:t xml:space="preserve"> </w:t>
      </w:r>
      <w:proofErr w:type="spellStart"/>
      <w:r w:rsidRPr="00CD5E29">
        <w:rPr>
          <w:rFonts w:ascii="Tahoma" w:hAnsi="Tahoma" w:cs="Tahoma"/>
          <w:sz w:val="20"/>
          <w:szCs w:val="20"/>
        </w:rPr>
        <w:t>Satisfaction</w:t>
      </w:r>
      <w:proofErr w:type="spellEnd"/>
      <w:r w:rsidRPr="00CD5E29">
        <w:rPr>
          <w:rFonts w:ascii="Tahoma" w:hAnsi="Tahoma" w:cs="Tahoma"/>
          <w:sz w:val="20"/>
          <w:szCs w:val="20"/>
        </w:rPr>
        <w:t xml:space="preserve"> </w:t>
      </w:r>
      <w:proofErr w:type="spellStart"/>
      <w:r w:rsidRPr="00CD5E29">
        <w:rPr>
          <w:rFonts w:ascii="Tahoma" w:hAnsi="Tahoma" w:cs="Tahoma"/>
          <w:sz w:val="20"/>
          <w:szCs w:val="20"/>
        </w:rPr>
        <w:t>Index</w:t>
      </w:r>
      <w:proofErr w:type="spellEnd"/>
      <w:r w:rsidRPr="00CD5E29">
        <w:rPr>
          <w:rFonts w:ascii="Tahoma" w:hAnsi="Tahoma" w:cs="Tahoma"/>
          <w:sz w:val="20"/>
          <w:szCs w:val="20"/>
        </w:rPr>
        <w:t xml:space="preserve">) metodologija ir pritaikytą monopolinių ar reguliuojamų sektorių įmonių veiklos vertinimui. GCSI indeksas apskaičiuojamas pagal standartizuotą metodiką, užtikrinančią rezultatų palyginamumą laike. </w:t>
      </w:r>
    </w:p>
    <w:p w14:paraId="41A6E332" w14:textId="53A677DB" w:rsidR="00AE5681" w:rsidRPr="00CD5E29" w:rsidRDefault="00FB41FF" w:rsidP="00DE0AC0">
      <w:pPr>
        <w:rPr>
          <w:rFonts w:ascii="Tahoma" w:hAnsi="Tahoma" w:cs="Tahoma"/>
          <w:sz w:val="20"/>
          <w:szCs w:val="20"/>
        </w:rPr>
      </w:pPr>
      <w:r w:rsidRPr="00CD5E29">
        <w:rPr>
          <w:rFonts w:ascii="Tahoma" w:hAnsi="Tahoma" w:cs="Tahoma"/>
          <w:sz w:val="20"/>
          <w:szCs w:val="20"/>
        </w:rPr>
        <w:t>Kiekvienos Bendrovės klientų pasitenkinimas vertinamas atskirai, atsižvelgiant į veiklos specifiką, klientų segmentus ir teikiamų paslaugų pobūdį.</w:t>
      </w:r>
    </w:p>
    <w:p w14:paraId="01F02399" w14:textId="77777777" w:rsidR="00A003CA" w:rsidRPr="00CD5E29" w:rsidRDefault="00A003CA" w:rsidP="427461F1">
      <w:pPr>
        <w:spacing w:after="0"/>
        <w:rPr>
          <w:rFonts w:ascii="Tahoma" w:hAnsi="Tahoma" w:cs="Tahoma"/>
          <w:b/>
          <w:bCs/>
          <w:sz w:val="20"/>
          <w:szCs w:val="20"/>
        </w:rPr>
      </w:pPr>
    </w:p>
    <w:p w14:paraId="187F7A13" w14:textId="507844F3" w:rsidR="008538FA" w:rsidRPr="00CD5E29" w:rsidRDefault="008538FA" w:rsidP="003247BD">
      <w:pPr>
        <w:pStyle w:val="ListParagraph"/>
        <w:numPr>
          <w:ilvl w:val="0"/>
          <w:numId w:val="1"/>
        </w:numPr>
        <w:ind w:left="357" w:hanging="357"/>
        <w:rPr>
          <w:rFonts w:ascii="Tahoma" w:hAnsi="Tahoma" w:cs="Tahoma"/>
          <w:b/>
          <w:bCs/>
          <w:color w:val="459C53"/>
          <w:sz w:val="20"/>
          <w:szCs w:val="20"/>
        </w:rPr>
      </w:pPr>
      <w:r w:rsidRPr="00CD5E29">
        <w:rPr>
          <w:rFonts w:ascii="Tahoma" w:hAnsi="Tahoma" w:cs="Tahoma"/>
          <w:b/>
          <w:bCs/>
          <w:color w:val="459C53"/>
          <w:sz w:val="20"/>
          <w:szCs w:val="20"/>
        </w:rPr>
        <w:t>Sąvokos ir santrumpos</w:t>
      </w:r>
    </w:p>
    <w:p w14:paraId="7FB52D67" w14:textId="77777777" w:rsidR="00AA2CDA" w:rsidRPr="00CD5E29" w:rsidRDefault="00AA2CDA" w:rsidP="00DC0758">
      <w:pPr>
        <w:pStyle w:val="ListParagraph"/>
        <w:rPr>
          <w:rFonts w:ascii="Tahoma" w:hAnsi="Tahoma" w:cs="Tahoma"/>
          <w:sz w:val="20"/>
          <w:szCs w:val="20"/>
        </w:rPr>
      </w:pPr>
    </w:p>
    <w:p w14:paraId="2108BB66" w14:textId="735FE14E" w:rsidR="00011BC0" w:rsidRPr="00CD5E29" w:rsidRDefault="00011BC0" w:rsidP="00DC0758">
      <w:pPr>
        <w:pStyle w:val="ListParagraph"/>
        <w:rPr>
          <w:rFonts w:ascii="Tahoma" w:hAnsi="Tahoma" w:cs="Tahoma"/>
          <w:i/>
          <w:iCs/>
          <w:sz w:val="20"/>
          <w:szCs w:val="20"/>
        </w:rPr>
      </w:pPr>
      <w:r w:rsidRPr="00CD5E29">
        <w:rPr>
          <w:rFonts w:ascii="Tahoma" w:hAnsi="Tahoma" w:cs="Tahoma"/>
          <w:i/>
          <w:iCs/>
          <w:sz w:val="20"/>
          <w:szCs w:val="20"/>
        </w:rPr>
        <w:t xml:space="preserve">Lentelė Nr. </w:t>
      </w:r>
      <w:r w:rsidRPr="00CD5E29">
        <w:rPr>
          <w:rFonts w:ascii="Tahoma" w:hAnsi="Tahoma" w:cs="Tahoma"/>
          <w:i/>
          <w:iCs/>
          <w:sz w:val="20"/>
          <w:szCs w:val="20"/>
          <w:lang w:val="en-GB"/>
        </w:rPr>
        <w:t>1. S</w:t>
      </w:r>
      <w:proofErr w:type="spellStart"/>
      <w:r w:rsidRPr="00CD5E29">
        <w:rPr>
          <w:rFonts w:ascii="Tahoma" w:hAnsi="Tahoma" w:cs="Tahoma"/>
          <w:i/>
          <w:iCs/>
          <w:sz w:val="20"/>
          <w:szCs w:val="20"/>
        </w:rPr>
        <w:t>ąvokos</w:t>
      </w:r>
      <w:proofErr w:type="spellEnd"/>
      <w:r w:rsidR="00794A7A" w:rsidRPr="00CD5E29">
        <w:rPr>
          <w:rFonts w:ascii="Tahoma" w:hAnsi="Tahoma" w:cs="Tahoma"/>
          <w:i/>
          <w:iCs/>
          <w:sz w:val="20"/>
          <w:szCs w:val="20"/>
        </w:rPr>
        <w:t xml:space="preserve"> ir santrumpos</w:t>
      </w:r>
    </w:p>
    <w:tbl>
      <w:tblPr>
        <w:tblStyle w:val="TableGrid"/>
        <w:tblW w:w="0" w:type="auto"/>
        <w:tblLook w:val="04A0" w:firstRow="1" w:lastRow="0" w:firstColumn="1" w:lastColumn="0" w:noHBand="0" w:noVBand="1"/>
      </w:tblPr>
      <w:tblGrid>
        <w:gridCol w:w="562"/>
        <w:gridCol w:w="3237"/>
        <w:gridCol w:w="5829"/>
      </w:tblGrid>
      <w:tr w:rsidR="00AA2CDA" w:rsidRPr="00CD5E29" w14:paraId="276E1BF0" w14:textId="77777777" w:rsidTr="0B78791A">
        <w:tc>
          <w:tcPr>
            <w:tcW w:w="562" w:type="dxa"/>
            <w:vAlign w:val="center"/>
          </w:tcPr>
          <w:p w14:paraId="0F1C5DAF" w14:textId="77777777" w:rsidR="00AA2CDA" w:rsidRPr="00CD5E29" w:rsidRDefault="00AA2CDA" w:rsidP="00EA03B6">
            <w:pPr>
              <w:jc w:val="center"/>
              <w:rPr>
                <w:rFonts w:ascii="Tahoma" w:hAnsi="Tahoma" w:cs="Tahoma"/>
                <w:b/>
                <w:bCs/>
                <w:sz w:val="20"/>
                <w:szCs w:val="20"/>
              </w:rPr>
            </w:pPr>
            <w:r w:rsidRPr="00CD5E29">
              <w:rPr>
                <w:rFonts w:ascii="Tahoma" w:hAnsi="Tahoma" w:cs="Tahoma"/>
                <w:b/>
                <w:bCs/>
                <w:sz w:val="20"/>
                <w:szCs w:val="20"/>
              </w:rPr>
              <w:t>Nr.</w:t>
            </w:r>
          </w:p>
        </w:tc>
        <w:tc>
          <w:tcPr>
            <w:tcW w:w="3237" w:type="dxa"/>
            <w:vAlign w:val="center"/>
          </w:tcPr>
          <w:p w14:paraId="4E42AB2F" w14:textId="77777777" w:rsidR="00AA2CDA" w:rsidRPr="00CD5E29" w:rsidRDefault="00AA2CDA" w:rsidP="00EA03B6">
            <w:pPr>
              <w:jc w:val="center"/>
              <w:rPr>
                <w:rFonts w:ascii="Tahoma" w:hAnsi="Tahoma" w:cs="Tahoma"/>
                <w:b/>
                <w:bCs/>
                <w:sz w:val="20"/>
                <w:szCs w:val="20"/>
              </w:rPr>
            </w:pPr>
            <w:r w:rsidRPr="00CD5E29">
              <w:rPr>
                <w:rFonts w:ascii="Tahoma" w:hAnsi="Tahoma" w:cs="Tahoma"/>
                <w:b/>
                <w:bCs/>
                <w:sz w:val="20"/>
                <w:szCs w:val="20"/>
              </w:rPr>
              <w:t>Terminas</w:t>
            </w:r>
          </w:p>
        </w:tc>
        <w:tc>
          <w:tcPr>
            <w:tcW w:w="5829" w:type="dxa"/>
            <w:vAlign w:val="center"/>
          </w:tcPr>
          <w:p w14:paraId="6EAE1525" w14:textId="77777777" w:rsidR="00AA2CDA" w:rsidRPr="00CD5E29" w:rsidRDefault="00AA2CDA" w:rsidP="00EA03B6">
            <w:pPr>
              <w:jc w:val="center"/>
              <w:rPr>
                <w:rFonts w:ascii="Tahoma" w:hAnsi="Tahoma" w:cs="Tahoma"/>
                <w:b/>
                <w:bCs/>
                <w:sz w:val="20"/>
                <w:szCs w:val="20"/>
              </w:rPr>
            </w:pPr>
            <w:r w:rsidRPr="00CD5E29">
              <w:rPr>
                <w:rFonts w:ascii="Tahoma" w:hAnsi="Tahoma" w:cs="Tahoma"/>
                <w:b/>
                <w:bCs/>
                <w:sz w:val="20"/>
                <w:szCs w:val="20"/>
              </w:rPr>
              <w:t>Paaiškinimas</w:t>
            </w:r>
          </w:p>
        </w:tc>
      </w:tr>
      <w:tr w:rsidR="00AA2CDA" w:rsidRPr="00CD5E29" w14:paraId="3E41891F" w14:textId="77777777" w:rsidTr="0B78791A">
        <w:tc>
          <w:tcPr>
            <w:tcW w:w="562" w:type="dxa"/>
            <w:vAlign w:val="center"/>
          </w:tcPr>
          <w:p w14:paraId="46328474" w14:textId="0DE21B12" w:rsidR="00AA2CDA" w:rsidRPr="00CD5E29" w:rsidRDefault="002F7ABC" w:rsidP="00EA03B6">
            <w:pPr>
              <w:jc w:val="center"/>
              <w:rPr>
                <w:rFonts w:ascii="Tahoma" w:hAnsi="Tahoma" w:cs="Tahoma"/>
                <w:sz w:val="20"/>
                <w:szCs w:val="20"/>
                <w:lang w:val="en-US"/>
              </w:rPr>
            </w:pPr>
            <w:r w:rsidRPr="00CD5E29">
              <w:rPr>
                <w:rFonts w:ascii="Tahoma" w:hAnsi="Tahoma" w:cs="Tahoma"/>
                <w:sz w:val="20"/>
                <w:szCs w:val="20"/>
                <w:lang w:val="en-US"/>
              </w:rPr>
              <w:t>1</w:t>
            </w:r>
          </w:p>
        </w:tc>
        <w:tc>
          <w:tcPr>
            <w:tcW w:w="3237" w:type="dxa"/>
            <w:vAlign w:val="center"/>
          </w:tcPr>
          <w:p w14:paraId="1B102DCF" w14:textId="297160FE" w:rsidR="00AA2CDA" w:rsidRPr="00CD5E29" w:rsidRDefault="002F7ABC" w:rsidP="00EA03B6">
            <w:pPr>
              <w:rPr>
                <w:rFonts w:ascii="Tahoma" w:hAnsi="Tahoma" w:cs="Tahoma"/>
                <w:sz w:val="20"/>
                <w:szCs w:val="20"/>
              </w:rPr>
            </w:pPr>
            <w:r w:rsidRPr="00CD5E29">
              <w:rPr>
                <w:rFonts w:ascii="Tahoma" w:hAnsi="Tahoma" w:cs="Tahoma"/>
                <w:sz w:val="20"/>
                <w:szCs w:val="20"/>
              </w:rPr>
              <w:t>Bendrovė</w:t>
            </w:r>
          </w:p>
        </w:tc>
        <w:tc>
          <w:tcPr>
            <w:tcW w:w="5829" w:type="dxa"/>
            <w:vAlign w:val="center"/>
          </w:tcPr>
          <w:p w14:paraId="56BA259B" w14:textId="3146C917" w:rsidR="00AA2CDA" w:rsidRPr="00CD5E29" w:rsidRDefault="002F7ABC" w:rsidP="00EA03B6">
            <w:pPr>
              <w:rPr>
                <w:rFonts w:ascii="Tahoma" w:eastAsiaTheme="minorEastAsia" w:hAnsi="Tahoma" w:cs="Tahoma"/>
                <w:sz w:val="20"/>
                <w:szCs w:val="20"/>
              </w:rPr>
            </w:pPr>
            <w:r w:rsidRPr="00CD5E29">
              <w:rPr>
                <w:rFonts w:ascii="Tahoma" w:eastAsiaTheme="minorEastAsia" w:hAnsi="Tahoma" w:cs="Tahoma"/>
                <w:sz w:val="20"/>
                <w:szCs w:val="20"/>
              </w:rPr>
              <w:t>Viena iš UAB „EPSO-G“ Grupės įmonių (AB „Amber Grid“, LITGRID AB, BALTPOOL UAB, ar UAB „TETAS“</w:t>
            </w:r>
          </w:p>
        </w:tc>
      </w:tr>
      <w:tr w:rsidR="0039328D" w:rsidRPr="00CD5E29" w14:paraId="76A99BB1" w14:textId="77777777" w:rsidTr="0B78791A">
        <w:tc>
          <w:tcPr>
            <w:tcW w:w="562" w:type="dxa"/>
            <w:vAlign w:val="center"/>
          </w:tcPr>
          <w:p w14:paraId="003193D0" w14:textId="36353205" w:rsidR="0039328D" w:rsidRPr="00CD5E29" w:rsidRDefault="002F7ABC" w:rsidP="00EA03B6">
            <w:pPr>
              <w:jc w:val="center"/>
              <w:rPr>
                <w:rFonts w:ascii="Tahoma" w:hAnsi="Tahoma" w:cs="Tahoma"/>
                <w:sz w:val="20"/>
                <w:szCs w:val="20"/>
              </w:rPr>
            </w:pPr>
            <w:r w:rsidRPr="00CD5E29">
              <w:rPr>
                <w:rFonts w:ascii="Tahoma" w:hAnsi="Tahoma" w:cs="Tahoma"/>
                <w:sz w:val="20"/>
                <w:szCs w:val="20"/>
              </w:rPr>
              <w:t>2</w:t>
            </w:r>
          </w:p>
        </w:tc>
        <w:tc>
          <w:tcPr>
            <w:tcW w:w="3237" w:type="dxa"/>
            <w:vAlign w:val="center"/>
          </w:tcPr>
          <w:p w14:paraId="090042E5" w14:textId="0758026A" w:rsidR="0039328D" w:rsidRPr="00CD5E29" w:rsidRDefault="003C2D20" w:rsidP="00EA03B6">
            <w:pPr>
              <w:rPr>
                <w:rFonts w:ascii="Tahoma" w:hAnsi="Tahoma" w:cs="Tahoma"/>
                <w:sz w:val="20"/>
                <w:szCs w:val="20"/>
              </w:rPr>
            </w:pPr>
            <w:r>
              <w:rPr>
                <w:rFonts w:ascii="Tahoma" w:hAnsi="Tahoma" w:cs="Tahoma"/>
                <w:sz w:val="20"/>
                <w:szCs w:val="20"/>
              </w:rPr>
              <w:t>Pirkėjas</w:t>
            </w:r>
          </w:p>
        </w:tc>
        <w:tc>
          <w:tcPr>
            <w:tcW w:w="5829" w:type="dxa"/>
            <w:vAlign w:val="center"/>
          </w:tcPr>
          <w:p w14:paraId="6A1304BC" w14:textId="78E84D6C" w:rsidR="0039328D" w:rsidRPr="00CD5E29" w:rsidRDefault="002F7ABC" w:rsidP="7C59AD60">
            <w:pPr>
              <w:rPr>
                <w:rFonts w:ascii="Tahoma" w:eastAsiaTheme="minorEastAsia" w:hAnsi="Tahoma" w:cs="Tahoma"/>
                <w:sz w:val="20"/>
                <w:szCs w:val="20"/>
              </w:rPr>
            </w:pPr>
            <w:r w:rsidRPr="00CD5E29">
              <w:rPr>
                <w:rFonts w:ascii="Tahoma" w:eastAsiaTheme="minorEastAsia" w:hAnsi="Tahoma" w:cs="Tahoma"/>
                <w:sz w:val="20"/>
                <w:szCs w:val="20"/>
              </w:rPr>
              <w:t>UAB „EPSO-G“ Grupės bendrovės AB „Amber Grid“, LITGRID AB, BALTPOOL UAB, UAB „TETAS“.</w:t>
            </w:r>
          </w:p>
        </w:tc>
      </w:tr>
      <w:tr w:rsidR="00AA2CDA" w:rsidRPr="00CD5E29" w14:paraId="480453B0" w14:textId="77777777" w:rsidTr="0B78791A">
        <w:tc>
          <w:tcPr>
            <w:tcW w:w="562" w:type="dxa"/>
            <w:vAlign w:val="center"/>
          </w:tcPr>
          <w:p w14:paraId="1D58DA8C" w14:textId="31CCB14D" w:rsidR="00AA2CDA" w:rsidRPr="00CD5E29" w:rsidRDefault="002F7ABC" w:rsidP="00EA03B6">
            <w:pPr>
              <w:jc w:val="center"/>
              <w:rPr>
                <w:rFonts w:ascii="Tahoma" w:hAnsi="Tahoma" w:cs="Tahoma"/>
                <w:sz w:val="20"/>
                <w:szCs w:val="20"/>
                <w:lang w:val="en-US"/>
              </w:rPr>
            </w:pPr>
            <w:r w:rsidRPr="00CD5E29">
              <w:rPr>
                <w:rFonts w:ascii="Tahoma" w:hAnsi="Tahoma" w:cs="Tahoma"/>
                <w:sz w:val="20"/>
                <w:szCs w:val="20"/>
                <w:lang w:val="en-US"/>
              </w:rPr>
              <w:t>3</w:t>
            </w:r>
          </w:p>
        </w:tc>
        <w:tc>
          <w:tcPr>
            <w:tcW w:w="3237" w:type="dxa"/>
            <w:vAlign w:val="center"/>
          </w:tcPr>
          <w:p w14:paraId="74C4FDB4" w14:textId="08EAC9C8" w:rsidR="00AA2CDA" w:rsidRPr="00CD5E29" w:rsidRDefault="002F7ABC" w:rsidP="00EA03B6">
            <w:pPr>
              <w:rPr>
                <w:rFonts w:ascii="Tahoma" w:hAnsi="Tahoma" w:cs="Tahoma"/>
                <w:sz w:val="20"/>
                <w:szCs w:val="20"/>
              </w:rPr>
            </w:pPr>
            <w:r w:rsidRPr="00CD5E29">
              <w:rPr>
                <w:rFonts w:ascii="Tahoma" w:hAnsi="Tahoma" w:cs="Tahoma"/>
                <w:sz w:val="20"/>
                <w:szCs w:val="20"/>
              </w:rPr>
              <w:t>Tiekėjas</w:t>
            </w:r>
          </w:p>
        </w:tc>
        <w:tc>
          <w:tcPr>
            <w:tcW w:w="5829" w:type="dxa"/>
            <w:vAlign w:val="center"/>
          </w:tcPr>
          <w:p w14:paraId="4445E238" w14:textId="17733BE4" w:rsidR="00AA2CDA" w:rsidRPr="00CD5E29" w:rsidRDefault="00AA2CDA" w:rsidP="00EA03B6">
            <w:pPr>
              <w:rPr>
                <w:rFonts w:ascii="Tahoma" w:hAnsi="Tahoma" w:cs="Tahoma"/>
                <w:sz w:val="20"/>
                <w:szCs w:val="20"/>
              </w:rPr>
            </w:pPr>
          </w:p>
        </w:tc>
      </w:tr>
      <w:tr w:rsidR="00A10BA3" w:rsidRPr="00CD5E29" w14:paraId="701D1EB4" w14:textId="77777777" w:rsidTr="0B78791A">
        <w:tc>
          <w:tcPr>
            <w:tcW w:w="562" w:type="dxa"/>
            <w:vAlign w:val="center"/>
          </w:tcPr>
          <w:p w14:paraId="4B8463F2" w14:textId="4C125C2D" w:rsidR="00A10BA3" w:rsidRPr="00CD5E29" w:rsidRDefault="04E412D1" w:rsidP="00EA03B6">
            <w:pPr>
              <w:jc w:val="center"/>
              <w:rPr>
                <w:rFonts w:ascii="Tahoma" w:hAnsi="Tahoma" w:cs="Tahoma"/>
                <w:sz w:val="20"/>
                <w:szCs w:val="20"/>
              </w:rPr>
            </w:pPr>
            <w:r w:rsidRPr="362CF5B5">
              <w:rPr>
                <w:rFonts w:ascii="Tahoma" w:hAnsi="Tahoma" w:cs="Tahoma"/>
                <w:sz w:val="20"/>
                <w:szCs w:val="20"/>
              </w:rPr>
              <w:t>4</w:t>
            </w:r>
          </w:p>
        </w:tc>
        <w:tc>
          <w:tcPr>
            <w:tcW w:w="3237" w:type="dxa"/>
            <w:vAlign w:val="center"/>
          </w:tcPr>
          <w:p w14:paraId="30FB17FA" w14:textId="187D52E6" w:rsidR="00A10BA3" w:rsidRPr="00CD5E29" w:rsidRDefault="00A10BA3" w:rsidP="00EA03B6">
            <w:pPr>
              <w:rPr>
                <w:rFonts w:ascii="Tahoma" w:hAnsi="Tahoma" w:cs="Tahoma"/>
                <w:sz w:val="20"/>
                <w:szCs w:val="20"/>
              </w:rPr>
            </w:pPr>
            <w:r w:rsidRPr="00CD5E29">
              <w:rPr>
                <w:rFonts w:ascii="Tahoma" w:hAnsi="Tahoma" w:cs="Tahoma"/>
                <w:sz w:val="20"/>
                <w:szCs w:val="20"/>
              </w:rPr>
              <w:t>Paslaugos</w:t>
            </w:r>
          </w:p>
        </w:tc>
        <w:tc>
          <w:tcPr>
            <w:tcW w:w="5829" w:type="dxa"/>
            <w:vAlign w:val="center"/>
          </w:tcPr>
          <w:p w14:paraId="2BD39C3A" w14:textId="41019722" w:rsidR="00A10BA3" w:rsidRPr="00CD5E29" w:rsidRDefault="00A10BA3" w:rsidP="00EA03B6">
            <w:pPr>
              <w:rPr>
                <w:rFonts w:ascii="Tahoma" w:hAnsi="Tahoma" w:cs="Tahoma"/>
                <w:sz w:val="20"/>
                <w:szCs w:val="20"/>
              </w:rPr>
            </w:pPr>
            <w:r w:rsidRPr="0B78791A">
              <w:rPr>
                <w:rFonts w:ascii="Tahoma" w:hAnsi="Tahoma" w:cs="Tahoma"/>
                <w:sz w:val="20"/>
                <w:szCs w:val="20"/>
              </w:rPr>
              <w:t xml:space="preserve">Kasmetinė Klientų patirties </w:t>
            </w:r>
            <w:r w:rsidRPr="362CF5B5">
              <w:rPr>
                <w:rFonts w:ascii="Tahoma" w:hAnsi="Tahoma" w:cs="Tahoma"/>
                <w:sz w:val="20"/>
                <w:szCs w:val="20"/>
              </w:rPr>
              <w:t>apklausa</w:t>
            </w:r>
            <w:r w:rsidRPr="0B78791A">
              <w:rPr>
                <w:rFonts w:ascii="Tahoma" w:hAnsi="Tahoma" w:cs="Tahoma"/>
                <w:sz w:val="20"/>
                <w:szCs w:val="20"/>
              </w:rPr>
              <w:t xml:space="preserve"> </w:t>
            </w:r>
          </w:p>
        </w:tc>
      </w:tr>
      <w:tr w:rsidR="002F7ABC" w:rsidRPr="00CD5E29" w14:paraId="2E64F25B" w14:textId="77777777" w:rsidTr="0B78791A">
        <w:tc>
          <w:tcPr>
            <w:tcW w:w="562" w:type="dxa"/>
            <w:vAlign w:val="center"/>
          </w:tcPr>
          <w:p w14:paraId="75207009" w14:textId="7D8D8154" w:rsidR="002F7ABC" w:rsidRPr="00CD5E29" w:rsidRDefault="66405031" w:rsidP="00EA03B6">
            <w:pPr>
              <w:jc w:val="center"/>
              <w:rPr>
                <w:rFonts w:ascii="Tahoma" w:hAnsi="Tahoma" w:cs="Tahoma"/>
                <w:sz w:val="20"/>
                <w:szCs w:val="20"/>
              </w:rPr>
            </w:pPr>
            <w:r w:rsidRPr="362CF5B5">
              <w:rPr>
                <w:rFonts w:ascii="Tahoma" w:hAnsi="Tahoma" w:cs="Tahoma"/>
                <w:sz w:val="20"/>
                <w:szCs w:val="20"/>
              </w:rPr>
              <w:t>5</w:t>
            </w:r>
          </w:p>
        </w:tc>
        <w:tc>
          <w:tcPr>
            <w:tcW w:w="3237" w:type="dxa"/>
            <w:vAlign w:val="center"/>
          </w:tcPr>
          <w:p w14:paraId="7876F1B7" w14:textId="371316A7" w:rsidR="002F7ABC" w:rsidRPr="00CD5E29" w:rsidRDefault="002F7ABC" w:rsidP="00EA03B6">
            <w:pPr>
              <w:rPr>
                <w:rFonts w:ascii="Tahoma" w:hAnsi="Tahoma" w:cs="Tahoma"/>
                <w:sz w:val="20"/>
                <w:szCs w:val="20"/>
              </w:rPr>
            </w:pPr>
            <w:r w:rsidRPr="00CD5E29">
              <w:rPr>
                <w:rFonts w:ascii="Tahoma" w:hAnsi="Tahoma" w:cs="Tahoma"/>
                <w:sz w:val="20"/>
                <w:szCs w:val="20"/>
              </w:rPr>
              <w:t>Papildomos paslaugos</w:t>
            </w:r>
          </w:p>
        </w:tc>
        <w:tc>
          <w:tcPr>
            <w:tcW w:w="5829" w:type="dxa"/>
            <w:vAlign w:val="center"/>
          </w:tcPr>
          <w:p w14:paraId="062401C7" w14:textId="6A5417E4" w:rsidR="002F7ABC" w:rsidRPr="00CD5E29" w:rsidRDefault="0018177D" w:rsidP="00EA03B6">
            <w:pPr>
              <w:rPr>
                <w:rFonts w:ascii="Tahoma" w:hAnsi="Tahoma" w:cs="Tahoma"/>
                <w:sz w:val="20"/>
                <w:szCs w:val="20"/>
              </w:rPr>
            </w:pPr>
            <w:r w:rsidRPr="0018177D">
              <w:rPr>
                <w:rFonts w:ascii="Tahoma" w:hAnsi="Tahoma" w:cs="Tahoma"/>
                <w:sz w:val="20"/>
                <w:szCs w:val="20"/>
              </w:rPr>
              <w:t xml:space="preserve">Respondentų apklausų </w:t>
            </w:r>
            <w:r w:rsidR="00C627F9">
              <w:rPr>
                <w:rFonts w:ascii="Tahoma" w:hAnsi="Tahoma" w:cs="Tahoma"/>
                <w:sz w:val="20"/>
                <w:szCs w:val="20"/>
              </w:rPr>
              <w:t>siuntimo</w:t>
            </w:r>
            <w:r w:rsidRPr="0018177D">
              <w:rPr>
                <w:rFonts w:ascii="Tahoma" w:hAnsi="Tahoma" w:cs="Tahoma"/>
                <w:sz w:val="20"/>
                <w:szCs w:val="20"/>
              </w:rPr>
              <w:t xml:space="preserve"> ir atsisakymų valdymo </w:t>
            </w:r>
            <w:r w:rsidR="0EC8CF84" w:rsidRPr="493DA888">
              <w:rPr>
                <w:rFonts w:ascii="Tahoma" w:hAnsi="Tahoma" w:cs="Tahoma"/>
                <w:sz w:val="20"/>
                <w:szCs w:val="20"/>
              </w:rPr>
              <w:t>paslauga</w:t>
            </w:r>
          </w:p>
        </w:tc>
      </w:tr>
      <w:tr w:rsidR="002F7ABC" w:rsidRPr="00CD5E29" w14:paraId="5022ED3B" w14:textId="77777777" w:rsidTr="0B78791A">
        <w:tc>
          <w:tcPr>
            <w:tcW w:w="562" w:type="dxa"/>
            <w:vAlign w:val="center"/>
          </w:tcPr>
          <w:p w14:paraId="2336BDD0" w14:textId="0054FE5D" w:rsidR="002F7ABC" w:rsidRPr="00CD5E29" w:rsidRDefault="7EC3FAEE" w:rsidP="00EA03B6">
            <w:pPr>
              <w:jc w:val="center"/>
              <w:rPr>
                <w:rFonts w:ascii="Tahoma" w:hAnsi="Tahoma" w:cs="Tahoma"/>
                <w:sz w:val="20"/>
                <w:szCs w:val="20"/>
                <w:lang w:val="en-US"/>
              </w:rPr>
            </w:pPr>
            <w:r w:rsidRPr="362CF5B5">
              <w:rPr>
                <w:rFonts w:ascii="Tahoma" w:hAnsi="Tahoma" w:cs="Tahoma"/>
                <w:sz w:val="20"/>
                <w:szCs w:val="20"/>
                <w:lang w:val="en-US"/>
              </w:rPr>
              <w:t>6</w:t>
            </w:r>
          </w:p>
        </w:tc>
        <w:tc>
          <w:tcPr>
            <w:tcW w:w="3237" w:type="dxa"/>
            <w:vAlign w:val="center"/>
          </w:tcPr>
          <w:p w14:paraId="061C9408" w14:textId="5F8035EB" w:rsidR="002F7ABC" w:rsidRPr="00CD5E29" w:rsidRDefault="002F7ABC" w:rsidP="00EA03B6">
            <w:pPr>
              <w:rPr>
                <w:rFonts w:ascii="Tahoma" w:hAnsi="Tahoma" w:cs="Tahoma"/>
                <w:sz w:val="20"/>
                <w:szCs w:val="20"/>
              </w:rPr>
            </w:pPr>
            <w:r w:rsidRPr="00CD5E29">
              <w:rPr>
                <w:rFonts w:ascii="Tahoma" w:hAnsi="Tahoma" w:cs="Tahoma"/>
                <w:sz w:val="20"/>
                <w:szCs w:val="20"/>
              </w:rPr>
              <w:t>Klientas</w:t>
            </w:r>
          </w:p>
        </w:tc>
        <w:tc>
          <w:tcPr>
            <w:tcW w:w="5829" w:type="dxa"/>
            <w:vAlign w:val="center"/>
          </w:tcPr>
          <w:p w14:paraId="1167A49E" w14:textId="673CA8A1" w:rsidR="002F7ABC" w:rsidRPr="00CD5E29" w:rsidRDefault="002F7ABC" w:rsidP="00EA03B6">
            <w:pPr>
              <w:rPr>
                <w:rFonts w:ascii="Tahoma" w:hAnsi="Tahoma" w:cs="Tahoma"/>
                <w:sz w:val="20"/>
                <w:szCs w:val="20"/>
              </w:rPr>
            </w:pPr>
            <w:r w:rsidRPr="00CD5E29">
              <w:rPr>
                <w:rFonts w:ascii="Tahoma" w:hAnsi="Tahoma" w:cs="Tahoma"/>
                <w:sz w:val="20"/>
                <w:szCs w:val="20"/>
              </w:rPr>
              <w:t xml:space="preserve">Fizinis ar juridinis asmuo, besinaudojantis </w:t>
            </w:r>
            <w:r w:rsidR="42A7FC61" w:rsidRPr="00CD5E29">
              <w:rPr>
                <w:rFonts w:ascii="Tahoma" w:hAnsi="Tahoma" w:cs="Tahoma"/>
                <w:sz w:val="20"/>
                <w:szCs w:val="20"/>
              </w:rPr>
              <w:t>B</w:t>
            </w:r>
            <w:r w:rsidRPr="00CD5E29">
              <w:rPr>
                <w:rFonts w:ascii="Tahoma" w:hAnsi="Tahoma" w:cs="Tahoma"/>
                <w:sz w:val="20"/>
                <w:szCs w:val="20"/>
              </w:rPr>
              <w:t>endrovės teikiamomis paslaugomis</w:t>
            </w:r>
            <w:r w:rsidR="453FD5DD" w:rsidRPr="00CD5E29">
              <w:rPr>
                <w:rFonts w:ascii="Tahoma" w:hAnsi="Tahoma" w:cs="Tahoma"/>
                <w:sz w:val="20"/>
                <w:szCs w:val="20"/>
              </w:rPr>
              <w:t>.</w:t>
            </w:r>
          </w:p>
        </w:tc>
      </w:tr>
      <w:tr w:rsidR="00145317" w:rsidRPr="00CD5E29" w14:paraId="19D66B8A" w14:textId="77777777" w:rsidTr="0B78791A">
        <w:tc>
          <w:tcPr>
            <w:tcW w:w="562" w:type="dxa"/>
            <w:vAlign w:val="center"/>
          </w:tcPr>
          <w:p w14:paraId="7F2D97C7" w14:textId="27F124CB" w:rsidR="00145317" w:rsidRPr="00CD5E29" w:rsidRDefault="4F9E02D1" w:rsidP="00EA03B6">
            <w:pPr>
              <w:jc w:val="center"/>
              <w:rPr>
                <w:rFonts w:ascii="Tahoma" w:hAnsi="Tahoma" w:cs="Tahoma"/>
                <w:sz w:val="20"/>
                <w:szCs w:val="20"/>
                <w:lang w:val="en-US"/>
              </w:rPr>
            </w:pPr>
            <w:r w:rsidRPr="362CF5B5">
              <w:rPr>
                <w:rFonts w:ascii="Tahoma" w:hAnsi="Tahoma" w:cs="Tahoma"/>
                <w:sz w:val="20"/>
                <w:szCs w:val="20"/>
                <w:lang w:val="en-US"/>
              </w:rPr>
              <w:t>7</w:t>
            </w:r>
          </w:p>
        </w:tc>
        <w:tc>
          <w:tcPr>
            <w:tcW w:w="3237" w:type="dxa"/>
            <w:vAlign w:val="center"/>
          </w:tcPr>
          <w:p w14:paraId="1324A1E2" w14:textId="0EA93E5B" w:rsidR="00145317" w:rsidRPr="00CD5E29" w:rsidRDefault="00145317" w:rsidP="00EA03B6">
            <w:pPr>
              <w:rPr>
                <w:rFonts w:ascii="Tahoma" w:hAnsi="Tahoma" w:cs="Tahoma"/>
                <w:sz w:val="20"/>
                <w:szCs w:val="20"/>
              </w:rPr>
            </w:pPr>
            <w:r w:rsidRPr="00CD5E29">
              <w:rPr>
                <w:rFonts w:ascii="Tahoma" w:hAnsi="Tahoma" w:cs="Tahoma"/>
                <w:sz w:val="20"/>
                <w:szCs w:val="20"/>
              </w:rPr>
              <w:t>GCSI</w:t>
            </w:r>
          </w:p>
        </w:tc>
        <w:tc>
          <w:tcPr>
            <w:tcW w:w="5829" w:type="dxa"/>
            <w:vAlign w:val="center"/>
          </w:tcPr>
          <w:p w14:paraId="7F6326DA" w14:textId="1CC44819" w:rsidR="00145317" w:rsidRPr="00CD5E29" w:rsidRDefault="18107120" w:rsidP="00EA03B6">
            <w:pPr>
              <w:rPr>
                <w:rFonts w:ascii="Tahoma" w:hAnsi="Tahoma" w:cs="Tahoma"/>
                <w:sz w:val="20"/>
                <w:szCs w:val="20"/>
              </w:rPr>
            </w:pPr>
            <w:r w:rsidRPr="362CF5B5">
              <w:rPr>
                <w:rFonts w:ascii="Tahoma" w:hAnsi="Tahoma" w:cs="Tahoma"/>
                <w:sz w:val="20"/>
                <w:szCs w:val="20"/>
              </w:rPr>
              <w:t xml:space="preserve">Global </w:t>
            </w:r>
            <w:proofErr w:type="spellStart"/>
            <w:r w:rsidRPr="362CF5B5">
              <w:rPr>
                <w:rFonts w:ascii="Tahoma" w:hAnsi="Tahoma" w:cs="Tahoma"/>
                <w:sz w:val="20"/>
                <w:szCs w:val="20"/>
              </w:rPr>
              <w:t>Customer</w:t>
            </w:r>
            <w:proofErr w:type="spellEnd"/>
            <w:r w:rsidRPr="362CF5B5">
              <w:rPr>
                <w:rFonts w:ascii="Tahoma" w:hAnsi="Tahoma" w:cs="Tahoma"/>
                <w:sz w:val="20"/>
                <w:szCs w:val="20"/>
              </w:rPr>
              <w:t xml:space="preserve"> </w:t>
            </w:r>
            <w:proofErr w:type="spellStart"/>
            <w:r w:rsidRPr="362CF5B5">
              <w:rPr>
                <w:rFonts w:ascii="Tahoma" w:hAnsi="Tahoma" w:cs="Tahoma"/>
                <w:sz w:val="20"/>
                <w:szCs w:val="20"/>
              </w:rPr>
              <w:t>Satisfaction</w:t>
            </w:r>
            <w:proofErr w:type="spellEnd"/>
            <w:r w:rsidRPr="362CF5B5">
              <w:rPr>
                <w:rFonts w:ascii="Tahoma" w:hAnsi="Tahoma" w:cs="Tahoma"/>
                <w:sz w:val="20"/>
                <w:szCs w:val="20"/>
              </w:rPr>
              <w:t xml:space="preserve"> </w:t>
            </w:r>
            <w:proofErr w:type="spellStart"/>
            <w:r w:rsidRPr="362CF5B5">
              <w:rPr>
                <w:rFonts w:ascii="Tahoma" w:hAnsi="Tahoma" w:cs="Tahoma"/>
                <w:sz w:val="20"/>
                <w:szCs w:val="20"/>
              </w:rPr>
              <w:t>Index</w:t>
            </w:r>
            <w:proofErr w:type="spellEnd"/>
          </w:p>
        </w:tc>
      </w:tr>
      <w:tr w:rsidR="00145317" w:rsidRPr="00CD5E29" w14:paraId="68D42675" w14:textId="77777777" w:rsidTr="0B78791A">
        <w:tc>
          <w:tcPr>
            <w:tcW w:w="562" w:type="dxa"/>
            <w:vAlign w:val="center"/>
          </w:tcPr>
          <w:p w14:paraId="2F62721D" w14:textId="3052A670" w:rsidR="00145317" w:rsidRPr="00CD5E29" w:rsidRDefault="3DB33CF6" w:rsidP="00EA03B6">
            <w:pPr>
              <w:jc w:val="center"/>
              <w:rPr>
                <w:rFonts w:ascii="Tahoma" w:hAnsi="Tahoma" w:cs="Tahoma"/>
                <w:sz w:val="20"/>
                <w:szCs w:val="20"/>
                <w:lang w:val="en-US"/>
              </w:rPr>
            </w:pPr>
            <w:r w:rsidRPr="362CF5B5">
              <w:rPr>
                <w:rFonts w:ascii="Tahoma" w:hAnsi="Tahoma" w:cs="Tahoma"/>
                <w:sz w:val="20"/>
                <w:szCs w:val="20"/>
                <w:lang w:val="en-US"/>
              </w:rPr>
              <w:t>8</w:t>
            </w:r>
          </w:p>
        </w:tc>
        <w:tc>
          <w:tcPr>
            <w:tcW w:w="3237" w:type="dxa"/>
            <w:vAlign w:val="center"/>
          </w:tcPr>
          <w:p w14:paraId="6EC0957A" w14:textId="2D5A4DD1" w:rsidR="00145317" w:rsidRPr="00CD5E29" w:rsidRDefault="00145317" w:rsidP="00EA03B6">
            <w:pPr>
              <w:rPr>
                <w:rFonts w:ascii="Tahoma" w:hAnsi="Tahoma" w:cs="Tahoma"/>
                <w:sz w:val="20"/>
                <w:szCs w:val="20"/>
              </w:rPr>
            </w:pPr>
            <w:r w:rsidRPr="00CD5E29">
              <w:rPr>
                <w:rFonts w:ascii="Tahoma" w:hAnsi="Tahoma" w:cs="Tahoma"/>
                <w:sz w:val="20"/>
                <w:szCs w:val="20"/>
              </w:rPr>
              <w:t>NPS</w:t>
            </w:r>
          </w:p>
        </w:tc>
        <w:tc>
          <w:tcPr>
            <w:tcW w:w="5829" w:type="dxa"/>
            <w:vAlign w:val="center"/>
          </w:tcPr>
          <w:p w14:paraId="6D336C71" w14:textId="4BE6B29A" w:rsidR="00145317" w:rsidRPr="00CD5E29" w:rsidRDefault="24FBE2A4" w:rsidP="00EA03B6">
            <w:pPr>
              <w:rPr>
                <w:rFonts w:ascii="Tahoma" w:hAnsi="Tahoma" w:cs="Tahoma"/>
                <w:sz w:val="20"/>
                <w:szCs w:val="20"/>
              </w:rPr>
            </w:pPr>
            <w:r w:rsidRPr="362CF5B5">
              <w:rPr>
                <w:rFonts w:ascii="Tahoma" w:hAnsi="Tahoma" w:cs="Tahoma"/>
                <w:sz w:val="20"/>
                <w:szCs w:val="20"/>
              </w:rPr>
              <w:t xml:space="preserve">Net </w:t>
            </w:r>
            <w:proofErr w:type="spellStart"/>
            <w:r w:rsidRPr="362CF5B5">
              <w:rPr>
                <w:rFonts w:ascii="Tahoma" w:hAnsi="Tahoma" w:cs="Tahoma"/>
                <w:sz w:val="20"/>
                <w:szCs w:val="20"/>
              </w:rPr>
              <w:t>promoter</w:t>
            </w:r>
            <w:proofErr w:type="spellEnd"/>
            <w:r w:rsidRPr="362CF5B5">
              <w:rPr>
                <w:rFonts w:ascii="Tahoma" w:hAnsi="Tahoma" w:cs="Tahoma"/>
                <w:sz w:val="20"/>
                <w:szCs w:val="20"/>
              </w:rPr>
              <w:t xml:space="preserve"> </w:t>
            </w:r>
            <w:proofErr w:type="spellStart"/>
            <w:r w:rsidRPr="362CF5B5">
              <w:rPr>
                <w:rFonts w:ascii="Tahoma" w:hAnsi="Tahoma" w:cs="Tahoma"/>
                <w:sz w:val="20"/>
                <w:szCs w:val="20"/>
              </w:rPr>
              <w:t>score</w:t>
            </w:r>
            <w:proofErr w:type="spellEnd"/>
          </w:p>
        </w:tc>
      </w:tr>
    </w:tbl>
    <w:p w14:paraId="1ABAE628" w14:textId="77777777" w:rsidR="00AA2CDA" w:rsidRPr="00CD5E29" w:rsidRDefault="00AA2CDA" w:rsidP="00DC0758">
      <w:pPr>
        <w:pStyle w:val="ListParagraph"/>
        <w:rPr>
          <w:rFonts w:ascii="Tahoma" w:hAnsi="Tahoma" w:cs="Tahoma"/>
          <w:sz w:val="20"/>
          <w:szCs w:val="20"/>
        </w:rPr>
      </w:pPr>
    </w:p>
    <w:p w14:paraId="03578F8E" w14:textId="77777777" w:rsidR="00AF2B49" w:rsidRPr="00CD5E29" w:rsidRDefault="00AF2B49" w:rsidP="00AF2B49">
      <w:pPr>
        <w:pStyle w:val="ListParagraph"/>
        <w:ind w:left="357"/>
        <w:rPr>
          <w:rFonts w:ascii="Tahoma" w:hAnsi="Tahoma" w:cs="Tahoma"/>
          <w:b/>
          <w:bCs/>
          <w:color w:val="459C53"/>
          <w:sz w:val="20"/>
          <w:szCs w:val="20"/>
        </w:rPr>
      </w:pPr>
    </w:p>
    <w:p w14:paraId="027B6A66" w14:textId="30CEA9DF" w:rsidR="00844823" w:rsidRPr="00CD5E29" w:rsidRDefault="00844823" w:rsidP="003247BD">
      <w:pPr>
        <w:pStyle w:val="ListParagraph"/>
        <w:numPr>
          <w:ilvl w:val="0"/>
          <w:numId w:val="1"/>
        </w:numPr>
        <w:ind w:left="357" w:hanging="357"/>
        <w:rPr>
          <w:rFonts w:ascii="Tahoma" w:hAnsi="Tahoma" w:cs="Tahoma"/>
          <w:b/>
          <w:bCs/>
          <w:color w:val="459C53"/>
          <w:sz w:val="20"/>
          <w:szCs w:val="20"/>
        </w:rPr>
      </w:pPr>
      <w:r w:rsidRPr="00CD5E29">
        <w:rPr>
          <w:rFonts w:ascii="Tahoma" w:hAnsi="Tahoma" w:cs="Tahoma"/>
          <w:b/>
          <w:bCs/>
          <w:color w:val="459C53"/>
          <w:sz w:val="20"/>
          <w:szCs w:val="20"/>
        </w:rPr>
        <w:t>Pirkimo objektas</w:t>
      </w:r>
    </w:p>
    <w:p w14:paraId="01D19BA5" w14:textId="77777777" w:rsidR="002E6CFC" w:rsidRDefault="002E6CFC" w:rsidP="00844823">
      <w:pPr>
        <w:rPr>
          <w:rFonts w:ascii="Tahoma" w:hAnsi="Tahoma" w:cs="Tahoma"/>
          <w:sz w:val="20"/>
          <w:szCs w:val="20"/>
        </w:rPr>
      </w:pPr>
      <w:r w:rsidRPr="00CD5E29">
        <w:rPr>
          <w:rFonts w:ascii="Tahoma" w:hAnsi="Tahoma" w:cs="Tahoma"/>
          <w:sz w:val="20"/>
          <w:szCs w:val="20"/>
        </w:rPr>
        <w:t xml:space="preserve">Pirkimo objektas – UAB „EPSO-G“ grupės įmonių (AB „Amber Grid“, LITGRID AB, BALTPOOL UAB ir UAB „TETAS“) klientų pasitenkinimo tyrimo metodikos parengimo, klausimyno sukūrimo, apklausos suprogramavimo WEB aplinkoje bei klientų patirties vertinimo duomenų analizės ir atvaizdavimo IT įrankio suteikimo paslaugos. </w:t>
      </w:r>
    </w:p>
    <w:p w14:paraId="3218109F" w14:textId="701FE120" w:rsidR="00411B17" w:rsidRDefault="00411B17" w:rsidP="00844823">
      <w:pPr>
        <w:rPr>
          <w:rFonts w:ascii="Tahoma" w:hAnsi="Tahoma" w:cs="Tahoma"/>
          <w:sz w:val="20"/>
          <w:szCs w:val="20"/>
        </w:rPr>
      </w:pPr>
      <w:r w:rsidRPr="00411B17">
        <w:rPr>
          <w:rFonts w:ascii="Tahoma" w:hAnsi="Tahoma" w:cs="Tahoma"/>
          <w:sz w:val="20"/>
          <w:szCs w:val="20"/>
        </w:rPr>
        <w:t>Paslaugos</w:t>
      </w:r>
      <w:r>
        <w:rPr>
          <w:rFonts w:ascii="Tahoma" w:hAnsi="Tahoma" w:cs="Tahoma"/>
          <w:sz w:val="20"/>
          <w:szCs w:val="20"/>
        </w:rPr>
        <w:t xml:space="preserve"> ir Papildomos </w:t>
      </w:r>
      <w:r w:rsidR="00A20E58">
        <w:rPr>
          <w:rFonts w:ascii="Tahoma" w:hAnsi="Tahoma" w:cs="Tahoma"/>
          <w:sz w:val="20"/>
          <w:szCs w:val="20"/>
        </w:rPr>
        <w:t>paslaugos</w:t>
      </w:r>
      <w:r w:rsidRPr="00411B17">
        <w:rPr>
          <w:rFonts w:ascii="Tahoma" w:hAnsi="Tahoma" w:cs="Tahoma"/>
          <w:sz w:val="20"/>
          <w:szCs w:val="20"/>
        </w:rPr>
        <w:t xml:space="preserve"> perkamos 12 (dvylikos) mėnesių laikotarpiui</w:t>
      </w:r>
      <w:r w:rsidR="003C2D20">
        <w:rPr>
          <w:rFonts w:ascii="Tahoma" w:hAnsi="Tahoma" w:cs="Tahoma"/>
          <w:sz w:val="20"/>
          <w:szCs w:val="20"/>
        </w:rPr>
        <w:t xml:space="preserve">. </w:t>
      </w:r>
      <w:r w:rsidR="003C2D20" w:rsidRPr="003C2D20">
        <w:rPr>
          <w:rFonts w:ascii="Tahoma" w:hAnsi="Tahoma" w:cs="Tahoma"/>
          <w:sz w:val="20"/>
          <w:szCs w:val="20"/>
        </w:rPr>
        <w:t>Jei nei viena iš Šalių, likus 60 (šešiasdešimt) dienų iki Sutarties pabaigos, nepraneš apie norą ją nutraukti, Sutartis be atskiro rašytinio susitarimo gali būti pratęsta dar 2 (du) kartus po 12 (dvylika) mėnesių</w:t>
      </w:r>
      <w:r w:rsidRPr="00411B17">
        <w:rPr>
          <w:rFonts w:ascii="Tahoma" w:hAnsi="Tahoma" w:cs="Tahoma"/>
          <w:sz w:val="20"/>
          <w:szCs w:val="20"/>
        </w:rPr>
        <w:t>.</w:t>
      </w:r>
    </w:p>
    <w:p w14:paraId="130AEC28" w14:textId="77777777" w:rsidR="003C2D20" w:rsidRDefault="003C2D20" w:rsidP="00844823">
      <w:pPr>
        <w:rPr>
          <w:rFonts w:ascii="Tahoma" w:hAnsi="Tahoma" w:cs="Tahoma"/>
          <w:sz w:val="20"/>
          <w:szCs w:val="20"/>
        </w:rPr>
      </w:pPr>
    </w:p>
    <w:p w14:paraId="3E0063D5" w14:textId="77777777" w:rsidR="003C2D20" w:rsidRPr="00CD5E29" w:rsidRDefault="003C2D20" w:rsidP="00844823">
      <w:pPr>
        <w:rPr>
          <w:rFonts w:ascii="Tahoma" w:hAnsi="Tahoma" w:cs="Tahoma"/>
          <w:sz w:val="20"/>
          <w:szCs w:val="20"/>
        </w:rPr>
      </w:pPr>
    </w:p>
    <w:p w14:paraId="56C5B37A" w14:textId="77777777" w:rsidR="002E6CFC" w:rsidRPr="00CD5E29" w:rsidRDefault="002E6CFC" w:rsidP="002E6729">
      <w:pPr>
        <w:pStyle w:val="ListParagraph"/>
        <w:numPr>
          <w:ilvl w:val="1"/>
          <w:numId w:val="1"/>
        </w:numPr>
        <w:ind w:left="792" w:hanging="432"/>
        <w:jc w:val="both"/>
        <w:rPr>
          <w:rFonts w:ascii="Tahoma" w:hAnsi="Tahoma" w:cs="Tahoma"/>
          <w:b/>
          <w:bCs/>
          <w:sz w:val="20"/>
          <w:szCs w:val="20"/>
          <w:lang w:val="en-GB"/>
        </w:rPr>
      </w:pPr>
      <w:proofErr w:type="spellStart"/>
      <w:r w:rsidRPr="00CD5E29">
        <w:rPr>
          <w:rFonts w:ascii="Tahoma" w:hAnsi="Tahoma" w:cs="Tahoma"/>
          <w:b/>
          <w:bCs/>
          <w:sz w:val="20"/>
          <w:szCs w:val="20"/>
          <w:lang w:val="en-GB"/>
        </w:rPr>
        <w:lastRenderedPageBreak/>
        <w:t>Paslaugos</w:t>
      </w:r>
      <w:proofErr w:type="spellEnd"/>
      <w:r w:rsidRPr="00CD5E29">
        <w:rPr>
          <w:rFonts w:ascii="Tahoma" w:hAnsi="Tahoma" w:cs="Tahoma"/>
          <w:b/>
          <w:bCs/>
          <w:sz w:val="20"/>
          <w:szCs w:val="20"/>
          <w:lang w:val="en-GB"/>
        </w:rPr>
        <w:t xml:space="preserve"> </w:t>
      </w:r>
      <w:proofErr w:type="spellStart"/>
      <w:r w:rsidRPr="00CD5E29">
        <w:rPr>
          <w:rFonts w:ascii="Tahoma" w:hAnsi="Tahoma" w:cs="Tahoma"/>
          <w:b/>
          <w:bCs/>
          <w:sz w:val="20"/>
          <w:szCs w:val="20"/>
          <w:lang w:val="en-GB"/>
        </w:rPr>
        <w:t>apima</w:t>
      </w:r>
      <w:proofErr w:type="spellEnd"/>
      <w:r w:rsidRPr="00CD5E29">
        <w:rPr>
          <w:rFonts w:ascii="Tahoma" w:hAnsi="Tahoma" w:cs="Tahoma"/>
          <w:b/>
          <w:bCs/>
          <w:sz w:val="20"/>
          <w:szCs w:val="20"/>
          <w:lang w:val="en-GB"/>
        </w:rPr>
        <w:t xml:space="preserve">: </w:t>
      </w:r>
    </w:p>
    <w:p w14:paraId="39B4A5B6" w14:textId="77777777" w:rsidR="002E6CFC" w:rsidRPr="00CD5E29" w:rsidRDefault="002E6CFC" w:rsidP="002E6729">
      <w:pPr>
        <w:numPr>
          <w:ilvl w:val="2"/>
          <w:numId w:val="1"/>
        </w:numPr>
        <w:ind w:left="1224" w:hanging="504"/>
        <w:jc w:val="both"/>
        <w:rPr>
          <w:rFonts w:ascii="Tahoma" w:hAnsi="Tahoma" w:cs="Tahoma"/>
          <w:sz w:val="20"/>
          <w:szCs w:val="20"/>
        </w:rPr>
      </w:pPr>
      <w:r w:rsidRPr="00CD5E29">
        <w:rPr>
          <w:rFonts w:ascii="Tahoma" w:hAnsi="Tahoma" w:cs="Tahoma"/>
          <w:sz w:val="20"/>
          <w:szCs w:val="20"/>
        </w:rPr>
        <w:t xml:space="preserve">Tyrimo metodikos parengimą ir </w:t>
      </w:r>
      <w:proofErr w:type="spellStart"/>
      <w:r w:rsidRPr="00CD5E29">
        <w:rPr>
          <w:rFonts w:ascii="Tahoma" w:hAnsi="Tahoma" w:cs="Tahoma"/>
          <w:sz w:val="20"/>
          <w:szCs w:val="20"/>
        </w:rPr>
        <w:t>metodologiškai</w:t>
      </w:r>
      <w:proofErr w:type="spellEnd"/>
      <w:r w:rsidRPr="00CD5E29">
        <w:rPr>
          <w:rFonts w:ascii="Tahoma" w:hAnsi="Tahoma" w:cs="Tahoma"/>
          <w:sz w:val="20"/>
          <w:szCs w:val="20"/>
        </w:rPr>
        <w:t xml:space="preserve"> pagrįsto klausimyno sukūrimą, užtikrinant atitiktį GCSI modelio logikai ir tyrimo tikslams; </w:t>
      </w:r>
    </w:p>
    <w:p w14:paraId="3413E38A" w14:textId="77777777" w:rsidR="002E6CFC" w:rsidRPr="00CD5E29" w:rsidRDefault="002E6CFC" w:rsidP="002E6729">
      <w:pPr>
        <w:numPr>
          <w:ilvl w:val="2"/>
          <w:numId w:val="1"/>
        </w:numPr>
        <w:ind w:left="1224" w:hanging="504"/>
        <w:jc w:val="both"/>
        <w:rPr>
          <w:rFonts w:ascii="Tahoma" w:hAnsi="Tahoma" w:cs="Tahoma"/>
          <w:sz w:val="20"/>
          <w:szCs w:val="20"/>
        </w:rPr>
      </w:pPr>
      <w:r w:rsidRPr="00CD5E29">
        <w:rPr>
          <w:rFonts w:ascii="Tahoma" w:hAnsi="Tahoma" w:cs="Tahoma"/>
          <w:sz w:val="20"/>
          <w:szCs w:val="20"/>
        </w:rPr>
        <w:t xml:space="preserve">Klausimyno suprogramavimą WEB aplinkoje ir jo techninį parengimą elektroninei apklausai vykdyti; </w:t>
      </w:r>
    </w:p>
    <w:p w14:paraId="5FAFA75A" w14:textId="651A3122" w:rsidR="002E6CFC" w:rsidRPr="00CD5E29" w:rsidRDefault="002E6CFC" w:rsidP="002E6729">
      <w:pPr>
        <w:numPr>
          <w:ilvl w:val="2"/>
          <w:numId w:val="1"/>
        </w:numPr>
        <w:ind w:left="1224" w:hanging="504"/>
        <w:jc w:val="both"/>
        <w:rPr>
          <w:rFonts w:ascii="Tahoma" w:hAnsi="Tahoma" w:cs="Tahoma"/>
          <w:sz w:val="20"/>
          <w:szCs w:val="20"/>
        </w:rPr>
      </w:pPr>
      <w:r w:rsidRPr="00CD5E29">
        <w:rPr>
          <w:rFonts w:ascii="Tahoma" w:hAnsi="Tahoma" w:cs="Tahoma"/>
          <w:sz w:val="20"/>
          <w:szCs w:val="20"/>
        </w:rPr>
        <w:t xml:space="preserve">Individualių arba agreguotų apklausos nuorodų generavimą pagal </w:t>
      </w:r>
      <w:r w:rsidR="003C2D20">
        <w:rPr>
          <w:rFonts w:ascii="Tahoma" w:hAnsi="Tahoma" w:cs="Tahoma"/>
          <w:sz w:val="20"/>
          <w:szCs w:val="20"/>
        </w:rPr>
        <w:t>Pirkėjo</w:t>
      </w:r>
      <w:r w:rsidR="003C2D20" w:rsidRPr="00CD5E29">
        <w:rPr>
          <w:rFonts w:ascii="Tahoma" w:hAnsi="Tahoma" w:cs="Tahoma"/>
          <w:sz w:val="20"/>
          <w:szCs w:val="20"/>
        </w:rPr>
        <w:t xml:space="preserve"> </w:t>
      </w:r>
      <w:r w:rsidRPr="00CD5E29">
        <w:rPr>
          <w:rFonts w:ascii="Tahoma" w:hAnsi="Tahoma" w:cs="Tahoma"/>
          <w:sz w:val="20"/>
          <w:szCs w:val="20"/>
        </w:rPr>
        <w:t xml:space="preserve">pateiktus reikalavimus; </w:t>
      </w:r>
    </w:p>
    <w:p w14:paraId="46A59FAE" w14:textId="09E468A1" w:rsidR="002E6CFC" w:rsidRPr="00CD5E29" w:rsidRDefault="002E6CFC" w:rsidP="002E6729">
      <w:pPr>
        <w:numPr>
          <w:ilvl w:val="2"/>
          <w:numId w:val="1"/>
        </w:numPr>
        <w:ind w:left="1224" w:hanging="504"/>
        <w:jc w:val="both"/>
        <w:rPr>
          <w:rFonts w:ascii="Tahoma" w:hAnsi="Tahoma" w:cs="Tahoma"/>
          <w:sz w:val="20"/>
          <w:szCs w:val="20"/>
        </w:rPr>
      </w:pPr>
      <w:r w:rsidRPr="00CD5E29">
        <w:rPr>
          <w:rFonts w:ascii="Tahoma" w:hAnsi="Tahoma" w:cs="Tahoma"/>
          <w:sz w:val="20"/>
          <w:szCs w:val="20"/>
        </w:rPr>
        <w:t>WEB pagrindu veikiančio IT įrankio suteikimą</w:t>
      </w:r>
      <w:r w:rsidR="00C56C1D" w:rsidRPr="00CD5E29">
        <w:rPr>
          <w:rFonts w:ascii="Tahoma" w:hAnsi="Tahoma" w:cs="Tahoma"/>
          <w:sz w:val="20"/>
          <w:szCs w:val="20"/>
        </w:rPr>
        <w:t xml:space="preserve"> (žiūrėti </w:t>
      </w:r>
      <w:r w:rsidR="00C56C1D" w:rsidRPr="00CD5E29">
        <w:rPr>
          <w:rFonts w:ascii="Tahoma" w:hAnsi="Tahoma" w:cs="Tahoma"/>
          <w:sz w:val="20"/>
          <w:szCs w:val="20"/>
          <w:lang w:val="en-US"/>
        </w:rPr>
        <w:t>6</w:t>
      </w:r>
      <w:r w:rsidR="00C56C1D" w:rsidRPr="00CD5E29">
        <w:rPr>
          <w:rFonts w:ascii="Tahoma" w:hAnsi="Tahoma" w:cs="Tahoma"/>
          <w:sz w:val="20"/>
          <w:szCs w:val="20"/>
        </w:rPr>
        <w:t xml:space="preserve"> skyrių)</w:t>
      </w:r>
      <w:r w:rsidRPr="00CD5E29">
        <w:rPr>
          <w:rFonts w:ascii="Tahoma" w:hAnsi="Tahoma" w:cs="Tahoma"/>
          <w:sz w:val="20"/>
          <w:szCs w:val="20"/>
        </w:rPr>
        <w:t xml:space="preserve"> </w:t>
      </w:r>
    </w:p>
    <w:p w14:paraId="73C025EE" w14:textId="77777777" w:rsidR="002E6CFC" w:rsidRPr="00CD5E29" w:rsidRDefault="002E6CFC" w:rsidP="002E6729">
      <w:pPr>
        <w:numPr>
          <w:ilvl w:val="2"/>
          <w:numId w:val="1"/>
        </w:numPr>
        <w:ind w:left="1224" w:hanging="504"/>
        <w:jc w:val="both"/>
        <w:rPr>
          <w:rFonts w:ascii="Tahoma" w:hAnsi="Tahoma" w:cs="Tahoma"/>
          <w:sz w:val="20"/>
          <w:szCs w:val="20"/>
        </w:rPr>
      </w:pPr>
      <w:r w:rsidRPr="00CD5E29">
        <w:rPr>
          <w:rFonts w:ascii="Tahoma" w:hAnsi="Tahoma" w:cs="Tahoma"/>
          <w:sz w:val="20"/>
          <w:szCs w:val="20"/>
        </w:rPr>
        <w:t xml:space="preserve">Surinktų duomenų </w:t>
      </w:r>
      <w:proofErr w:type="spellStart"/>
      <w:r w:rsidRPr="00CD5E29">
        <w:rPr>
          <w:rFonts w:ascii="Tahoma" w:hAnsi="Tahoma" w:cs="Tahoma"/>
          <w:sz w:val="20"/>
          <w:szCs w:val="20"/>
        </w:rPr>
        <w:t>validavimą</w:t>
      </w:r>
      <w:proofErr w:type="spellEnd"/>
      <w:r w:rsidRPr="00CD5E29">
        <w:rPr>
          <w:rFonts w:ascii="Tahoma" w:hAnsi="Tahoma" w:cs="Tahoma"/>
          <w:sz w:val="20"/>
          <w:szCs w:val="20"/>
        </w:rPr>
        <w:t xml:space="preserve">, statistinį apdorojimą ir GCSI bei NPS rodiklių apskaičiavimą; </w:t>
      </w:r>
    </w:p>
    <w:p w14:paraId="0910CA9E" w14:textId="77777777" w:rsidR="002E6CFC" w:rsidRPr="00CD5E29" w:rsidRDefault="002E6CFC" w:rsidP="002E6729">
      <w:pPr>
        <w:numPr>
          <w:ilvl w:val="2"/>
          <w:numId w:val="1"/>
        </w:numPr>
        <w:ind w:left="1224" w:hanging="504"/>
        <w:jc w:val="both"/>
        <w:rPr>
          <w:rFonts w:ascii="Tahoma" w:hAnsi="Tahoma" w:cs="Tahoma"/>
          <w:sz w:val="20"/>
          <w:szCs w:val="20"/>
        </w:rPr>
      </w:pPr>
      <w:r w:rsidRPr="00CD5E29">
        <w:rPr>
          <w:rFonts w:ascii="Tahoma" w:hAnsi="Tahoma" w:cs="Tahoma"/>
          <w:sz w:val="20"/>
          <w:szCs w:val="20"/>
        </w:rPr>
        <w:t xml:space="preserve">Analitinės ataskaitos parengimą ir rezultatų pristatymą. </w:t>
      </w:r>
    </w:p>
    <w:p w14:paraId="17B67463" w14:textId="77777777" w:rsidR="002E6CFC" w:rsidRPr="00CD5E29" w:rsidRDefault="002E6CFC" w:rsidP="00844823">
      <w:pPr>
        <w:rPr>
          <w:rFonts w:ascii="Tahoma" w:hAnsi="Tahoma" w:cs="Tahoma"/>
          <w:sz w:val="20"/>
          <w:szCs w:val="20"/>
        </w:rPr>
      </w:pPr>
    </w:p>
    <w:p w14:paraId="6726078F" w14:textId="202A4430" w:rsidR="002E6CFC" w:rsidRDefault="003C2D20" w:rsidP="00844823">
      <w:pPr>
        <w:rPr>
          <w:rFonts w:ascii="Tahoma" w:hAnsi="Tahoma" w:cs="Tahoma"/>
          <w:sz w:val="20"/>
          <w:szCs w:val="20"/>
        </w:rPr>
      </w:pPr>
      <w:r>
        <w:rPr>
          <w:rFonts w:ascii="Tahoma" w:hAnsi="Tahoma" w:cs="Tahoma"/>
          <w:sz w:val="20"/>
          <w:szCs w:val="20"/>
        </w:rPr>
        <w:t>Pirkėjas</w:t>
      </w:r>
      <w:r w:rsidRPr="71C8B4DF">
        <w:rPr>
          <w:rFonts w:ascii="Tahoma" w:hAnsi="Tahoma" w:cs="Tahoma"/>
          <w:sz w:val="20"/>
          <w:szCs w:val="20"/>
        </w:rPr>
        <w:t xml:space="preserve"> </w:t>
      </w:r>
      <w:r w:rsidR="2B77A797" w:rsidRPr="71C8B4DF">
        <w:rPr>
          <w:rFonts w:ascii="Tahoma" w:hAnsi="Tahoma" w:cs="Tahoma"/>
          <w:sz w:val="20"/>
          <w:szCs w:val="20"/>
        </w:rPr>
        <w:t xml:space="preserve">administruoja klientų kontaktų bazę ir vykdo komunikaciją su klientais (apklausos nuorodų siuntimą bei priminimus), naudodamasis Tiekėjo suprogramuota apklausos aplinka. </w:t>
      </w:r>
    </w:p>
    <w:p w14:paraId="32895064" w14:textId="40036A09" w:rsidR="00411B17" w:rsidRDefault="00A20E58" w:rsidP="00844823">
      <w:pPr>
        <w:rPr>
          <w:rFonts w:ascii="Tahoma" w:hAnsi="Tahoma" w:cs="Tahoma"/>
          <w:sz w:val="20"/>
          <w:szCs w:val="20"/>
        </w:rPr>
      </w:pPr>
      <w:r>
        <w:rPr>
          <w:rFonts w:ascii="Tahoma" w:hAnsi="Tahoma" w:cs="Tahoma"/>
          <w:sz w:val="20"/>
          <w:szCs w:val="20"/>
        </w:rPr>
        <w:t>P</w:t>
      </w:r>
      <w:r w:rsidRPr="00A20E58">
        <w:rPr>
          <w:rFonts w:ascii="Tahoma" w:hAnsi="Tahoma" w:cs="Tahoma"/>
          <w:sz w:val="20"/>
          <w:szCs w:val="20"/>
        </w:rPr>
        <w:t>aslaugų matavimo vienetas yra „1 metų tyrimas“. Šis vienetas apima visas Techninėje specifikacijoje nurodytas paslaugas, reikalingas visų grupės Bendrovių (AB „Amber Grid“, LITGRID AB, BALTPOOL UAB ir UAB „TETAS“) klientų pasitenkinimo tyrimui atlikti vieną kartą per metus, įskaitant metodikos parengimą, WEB įrankio suteikimą 12 mėn. laikotarpiui, duomenų analizę bei 5 ataskaitų parengimą. Maksimalus numatomas kiekis per visą sutarties laikotarpį (su pratęsimais) – 3 vnt.</w:t>
      </w:r>
    </w:p>
    <w:p w14:paraId="6C48C2BC" w14:textId="77777777" w:rsidR="00BF4827" w:rsidRDefault="00BF4827" w:rsidP="00844823">
      <w:pPr>
        <w:rPr>
          <w:rFonts w:ascii="Tahoma" w:hAnsi="Tahoma" w:cs="Tahoma"/>
          <w:sz w:val="20"/>
          <w:szCs w:val="20"/>
        </w:rPr>
      </w:pPr>
    </w:p>
    <w:p w14:paraId="3CDB48DB" w14:textId="224F73FA" w:rsidR="00BF4827" w:rsidRPr="005A569C" w:rsidRDefault="00BF4827" w:rsidP="5D78323A">
      <w:pPr>
        <w:pStyle w:val="ListParagraph"/>
        <w:numPr>
          <w:ilvl w:val="1"/>
          <w:numId w:val="1"/>
        </w:numPr>
        <w:ind w:left="792" w:hanging="432"/>
        <w:jc w:val="both"/>
        <w:rPr>
          <w:rFonts w:ascii="Tahoma" w:hAnsi="Tahoma" w:cs="Tahoma"/>
          <w:b/>
          <w:bCs/>
          <w:sz w:val="20"/>
          <w:szCs w:val="20"/>
          <w:lang w:val="en-GB"/>
        </w:rPr>
      </w:pPr>
      <w:proofErr w:type="spellStart"/>
      <w:r w:rsidRPr="493DA888">
        <w:rPr>
          <w:rFonts w:ascii="Tahoma" w:hAnsi="Tahoma" w:cs="Tahoma"/>
          <w:b/>
          <w:sz w:val="20"/>
          <w:szCs w:val="20"/>
          <w:lang w:val="en-GB"/>
        </w:rPr>
        <w:t>Papildomos</w:t>
      </w:r>
      <w:proofErr w:type="spellEnd"/>
      <w:r w:rsidRPr="493DA888">
        <w:rPr>
          <w:rFonts w:ascii="Tahoma" w:hAnsi="Tahoma" w:cs="Tahoma"/>
          <w:b/>
          <w:sz w:val="20"/>
          <w:szCs w:val="20"/>
          <w:lang w:val="en-GB"/>
        </w:rPr>
        <w:t xml:space="preserve"> </w:t>
      </w:r>
      <w:proofErr w:type="spellStart"/>
      <w:r w:rsidRPr="493DA888">
        <w:rPr>
          <w:rFonts w:ascii="Tahoma" w:hAnsi="Tahoma" w:cs="Tahoma"/>
          <w:b/>
          <w:sz w:val="20"/>
          <w:szCs w:val="20"/>
          <w:lang w:val="en-GB"/>
        </w:rPr>
        <w:t>paslaugos</w:t>
      </w:r>
      <w:proofErr w:type="spellEnd"/>
      <w:r w:rsidRPr="493DA888">
        <w:rPr>
          <w:rFonts w:ascii="Tahoma" w:hAnsi="Tahoma" w:cs="Tahoma"/>
          <w:b/>
          <w:sz w:val="20"/>
          <w:szCs w:val="20"/>
          <w:lang w:val="en-GB"/>
        </w:rPr>
        <w:t xml:space="preserve"> </w:t>
      </w:r>
      <w:proofErr w:type="spellStart"/>
      <w:r w:rsidRPr="493DA888">
        <w:rPr>
          <w:rFonts w:ascii="Tahoma" w:hAnsi="Tahoma" w:cs="Tahoma"/>
          <w:b/>
          <w:sz w:val="20"/>
          <w:szCs w:val="20"/>
          <w:lang w:val="en-GB"/>
        </w:rPr>
        <w:t>apima</w:t>
      </w:r>
      <w:proofErr w:type="spellEnd"/>
      <w:r w:rsidRPr="493DA888">
        <w:rPr>
          <w:rFonts w:ascii="Tahoma" w:hAnsi="Tahoma" w:cs="Tahoma"/>
          <w:b/>
          <w:sz w:val="20"/>
          <w:szCs w:val="20"/>
          <w:lang w:val="en-GB"/>
        </w:rPr>
        <w:t>:</w:t>
      </w:r>
    </w:p>
    <w:p w14:paraId="6B821B6F" w14:textId="2E63ABC5" w:rsidR="00AE6A8F" w:rsidRDefault="0024012E" w:rsidP="00AE6A8F">
      <w:pPr>
        <w:numPr>
          <w:ilvl w:val="2"/>
          <w:numId w:val="1"/>
        </w:numPr>
        <w:ind w:left="1224" w:hanging="504"/>
        <w:jc w:val="both"/>
        <w:rPr>
          <w:rFonts w:ascii="Tahoma" w:hAnsi="Tahoma" w:cs="Tahoma"/>
          <w:sz w:val="20"/>
          <w:szCs w:val="20"/>
        </w:rPr>
      </w:pPr>
      <w:r>
        <w:rPr>
          <w:rFonts w:ascii="Tahoma" w:hAnsi="Tahoma" w:cs="Tahoma"/>
          <w:sz w:val="20"/>
          <w:szCs w:val="20"/>
        </w:rPr>
        <w:t xml:space="preserve">Sudaryto klausimyno išplatinimą </w:t>
      </w:r>
      <w:r w:rsidR="00ED7782">
        <w:rPr>
          <w:rFonts w:ascii="Tahoma" w:hAnsi="Tahoma" w:cs="Tahoma"/>
          <w:sz w:val="20"/>
          <w:szCs w:val="20"/>
        </w:rPr>
        <w:t>klientams / respondentams</w:t>
      </w:r>
      <w:r w:rsidR="006F4489">
        <w:rPr>
          <w:rFonts w:ascii="Tahoma" w:hAnsi="Tahoma" w:cs="Tahoma"/>
          <w:sz w:val="20"/>
          <w:szCs w:val="20"/>
        </w:rPr>
        <w:t>;</w:t>
      </w:r>
    </w:p>
    <w:p w14:paraId="669DF9DD" w14:textId="382EAF83" w:rsidR="00B352B8" w:rsidRPr="00CD5E29" w:rsidRDefault="009A0757" w:rsidP="00AE6A8F">
      <w:pPr>
        <w:numPr>
          <w:ilvl w:val="2"/>
          <w:numId w:val="1"/>
        </w:numPr>
        <w:ind w:left="1224" w:hanging="504"/>
        <w:jc w:val="both"/>
        <w:rPr>
          <w:rFonts w:ascii="Tahoma" w:hAnsi="Tahoma" w:cs="Tahoma"/>
          <w:sz w:val="20"/>
          <w:szCs w:val="20"/>
        </w:rPr>
      </w:pPr>
      <w:r>
        <w:rPr>
          <w:rFonts w:ascii="Tahoma" w:hAnsi="Tahoma" w:cs="Tahoma"/>
          <w:sz w:val="20"/>
          <w:szCs w:val="20"/>
        </w:rPr>
        <w:t xml:space="preserve">Klientų / respondentų priminimų </w:t>
      </w:r>
      <w:r w:rsidR="003B6554">
        <w:rPr>
          <w:rFonts w:ascii="Tahoma" w:hAnsi="Tahoma" w:cs="Tahoma"/>
          <w:sz w:val="20"/>
          <w:szCs w:val="20"/>
        </w:rPr>
        <w:t xml:space="preserve">užpildyti klausimynus </w:t>
      </w:r>
      <w:r>
        <w:rPr>
          <w:rFonts w:ascii="Tahoma" w:hAnsi="Tahoma" w:cs="Tahoma"/>
          <w:sz w:val="20"/>
          <w:szCs w:val="20"/>
        </w:rPr>
        <w:t>organizavimas ir vykdymas</w:t>
      </w:r>
      <w:r w:rsidR="006F4489">
        <w:rPr>
          <w:rFonts w:ascii="Tahoma" w:hAnsi="Tahoma" w:cs="Tahoma"/>
          <w:sz w:val="20"/>
          <w:szCs w:val="20"/>
        </w:rPr>
        <w:t>.</w:t>
      </w:r>
    </w:p>
    <w:p w14:paraId="6BE722C7" w14:textId="484ED903" w:rsidR="71C8B4DF" w:rsidRDefault="71C8B4DF" w:rsidP="53C27F9F">
      <w:pPr>
        <w:spacing w:line="276" w:lineRule="auto"/>
        <w:rPr>
          <w:rFonts w:ascii="Aptos" w:eastAsia="Aptos" w:hAnsi="Aptos" w:cs="Aptos"/>
          <w:sz w:val="24"/>
          <w:szCs w:val="24"/>
        </w:rPr>
      </w:pPr>
    </w:p>
    <w:p w14:paraId="0B826C16" w14:textId="38FCE54C" w:rsidR="00A10BA3" w:rsidRDefault="002E6CFC" w:rsidP="00844823">
      <w:pPr>
        <w:rPr>
          <w:rFonts w:ascii="Tahoma" w:hAnsi="Tahoma" w:cs="Tahoma"/>
          <w:sz w:val="20"/>
          <w:szCs w:val="20"/>
        </w:rPr>
      </w:pPr>
      <w:r w:rsidRPr="00CD5E29">
        <w:rPr>
          <w:rFonts w:ascii="Tahoma" w:hAnsi="Tahoma" w:cs="Tahoma"/>
          <w:sz w:val="20"/>
          <w:szCs w:val="20"/>
        </w:rPr>
        <w:t xml:space="preserve">Tiekėjas atsako už metodologinę tyrimo kokybę, apklausos techninį veikimą ir IT infrastruktūros funkcionalumą. </w:t>
      </w:r>
    </w:p>
    <w:p w14:paraId="13D34293" w14:textId="63EC3591" w:rsidR="00A20E58" w:rsidRPr="00CD5E29" w:rsidRDefault="00A20E58" w:rsidP="00844823">
      <w:pPr>
        <w:rPr>
          <w:rFonts w:ascii="Tahoma" w:hAnsi="Tahoma" w:cs="Tahoma"/>
          <w:sz w:val="20"/>
          <w:szCs w:val="20"/>
        </w:rPr>
      </w:pPr>
      <w:r w:rsidRPr="00A20E58">
        <w:rPr>
          <w:rFonts w:ascii="Tahoma" w:hAnsi="Tahoma" w:cs="Tahoma"/>
          <w:sz w:val="20"/>
          <w:szCs w:val="20"/>
        </w:rPr>
        <w:t>Papildomų paslaugų maksimali apimtis</w:t>
      </w:r>
      <w:r>
        <w:rPr>
          <w:rFonts w:ascii="Tahoma" w:hAnsi="Tahoma" w:cs="Tahoma"/>
          <w:sz w:val="20"/>
          <w:szCs w:val="20"/>
        </w:rPr>
        <w:t xml:space="preserve"> yra</w:t>
      </w:r>
      <w:r w:rsidRPr="00A20E58">
        <w:rPr>
          <w:rFonts w:ascii="Tahoma" w:hAnsi="Tahoma" w:cs="Tahoma"/>
          <w:sz w:val="20"/>
          <w:szCs w:val="20"/>
        </w:rPr>
        <w:t xml:space="preserve"> </w:t>
      </w:r>
      <w:r>
        <w:rPr>
          <w:rFonts w:ascii="Tahoma" w:hAnsi="Tahoma" w:cs="Tahoma"/>
          <w:sz w:val="20"/>
          <w:szCs w:val="20"/>
        </w:rPr>
        <w:t>3000</w:t>
      </w:r>
      <w:r w:rsidRPr="00A20E58">
        <w:rPr>
          <w:rFonts w:ascii="Tahoma" w:hAnsi="Tahoma" w:cs="Tahoma"/>
          <w:sz w:val="20"/>
          <w:szCs w:val="20"/>
        </w:rPr>
        <w:t xml:space="preserve"> respondentų per vieną tyrimo ciklą. Tiekėjas pasiūlyme nurodo įkainį už 1</w:t>
      </w:r>
      <w:r>
        <w:rPr>
          <w:rFonts w:ascii="Tahoma" w:hAnsi="Tahoma" w:cs="Tahoma"/>
          <w:sz w:val="20"/>
          <w:szCs w:val="20"/>
        </w:rPr>
        <w:t>00</w:t>
      </w:r>
      <w:r w:rsidRPr="00A20E58">
        <w:rPr>
          <w:rFonts w:ascii="Tahoma" w:hAnsi="Tahoma" w:cs="Tahoma"/>
          <w:sz w:val="20"/>
          <w:szCs w:val="20"/>
        </w:rPr>
        <w:t xml:space="preserve"> respondent</w:t>
      </w:r>
      <w:r>
        <w:rPr>
          <w:rFonts w:ascii="Tahoma" w:hAnsi="Tahoma" w:cs="Tahoma"/>
          <w:sz w:val="20"/>
          <w:szCs w:val="20"/>
        </w:rPr>
        <w:t>ų</w:t>
      </w:r>
      <w:r w:rsidRPr="00A20E58">
        <w:rPr>
          <w:rFonts w:ascii="Tahoma" w:hAnsi="Tahoma" w:cs="Tahoma"/>
          <w:sz w:val="20"/>
          <w:szCs w:val="20"/>
        </w:rPr>
        <w:t xml:space="preserve"> aptarnavimą (išsiuntimą ir priminimų valdymą)</w:t>
      </w:r>
      <w:r>
        <w:rPr>
          <w:rFonts w:ascii="Tahoma" w:hAnsi="Tahoma" w:cs="Tahoma"/>
          <w:sz w:val="20"/>
          <w:szCs w:val="20"/>
        </w:rPr>
        <w:t>.</w:t>
      </w:r>
    </w:p>
    <w:p w14:paraId="7A994408" w14:textId="3B8E77CF" w:rsidR="63C81666" w:rsidRDefault="003C2D20" w:rsidP="63EC6C7A">
      <w:pPr>
        <w:rPr>
          <w:rFonts w:ascii="Tahoma" w:hAnsi="Tahoma" w:cs="Tahoma"/>
          <w:sz w:val="20"/>
          <w:szCs w:val="20"/>
        </w:rPr>
      </w:pPr>
      <w:r>
        <w:rPr>
          <w:rFonts w:ascii="Tahoma" w:hAnsi="Tahoma" w:cs="Tahoma"/>
          <w:sz w:val="20"/>
          <w:szCs w:val="20"/>
        </w:rPr>
        <w:t>Pirkėjas</w:t>
      </w:r>
      <w:r w:rsidR="63C81666" w:rsidRPr="07940112">
        <w:rPr>
          <w:rFonts w:ascii="Tahoma" w:hAnsi="Tahoma" w:cs="Tahoma"/>
          <w:sz w:val="20"/>
          <w:szCs w:val="20"/>
        </w:rPr>
        <w:t xml:space="preserve"> neprivalo įsigyti jokių Papildomų paslaugų; tokios paslaugos bus perkamos tik esant faktiniam poreikiu</w:t>
      </w:r>
      <w:r w:rsidR="070C9C86" w:rsidRPr="07940112">
        <w:rPr>
          <w:rFonts w:ascii="Tahoma" w:hAnsi="Tahoma" w:cs="Tahoma"/>
          <w:sz w:val="20"/>
          <w:szCs w:val="20"/>
        </w:rPr>
        <w:t>i</w:t>
      </w:r>
      <w:r w:rsidR="63C81666" w:rsidRPr="07940112">
        <w:rPr>
          <w:rFonts w:ascii="Tahoma" w:hAnsi="Tahoma" w:cs="Tahoma"/>
          <w:sz w:val="20"/>
          <w:szCs w:val="20"/>
        </w:rPr>
        <w:t xml:space="preserve"> ir pagal </w:t>
      </w:r>
      <w:r>
        <w:rPr>
          <w:rFonts w:ascii="Tahoma" w:hAnsi="Tahoma" w:cs="Tahoma"/>
          <w:sz w:val="20"/>
          <w:szCs w:val="20"/>
        </w:rPr>
        <w:t>Pirkėjo</w:t>
      </w:r>
      <w:r w:rsidR="63C81666" w:rsidRPr="07940112">
        <w:rPr>
          <w:rFonts w:ascii="Tahoma" w:hAnsi="Tahoma" w:cs="Tahoma"/>
          <w:sz w:val="20"/>
          <w:szCs w:val="20"/>
        </w:rPr>
        <w:t xml:space="preserve"> pasirinktą apimtį.</w:t>
      </w:r>
    </w:p>
    <w:p w14:paraId="07DCC296" w14:textId="77777777" w:rsidR="00AF2B49" w:rsidRPr="00CD5E29" w:rsidRDefault="00AF2B49" w:rsidP="00844823">
      <w:pPr>
        <w:rPr>
          <w:rFonts w:ascii="Tahoma" w:hAnsi="Tahoma" w:cs="Tahoma"/>
          <w:sz w:val="20"/>
          <w:szCs w:val="20"/>
        </w:rPr>
      </w:pPr>
    </w:p>
    <w:p w14:paraId="6E5FC522" w14:textId="6CA08EC6" w:rsidR="00090C0E" w:rsidRPr="00CD5E29" w:rsidRDefault="00150640" w:rsidP="00A047F8">
      <w:pPr>
        <w:pStyle w:val="ListParagraph"/>
        <w:numPr>
          <w:ilvl w:val="0"/>
          <w:numId w:val="1"/>
        </w:numPr>
        <w:ind w:left="357" w:hanging="357"/>
        <w:rPr>
          <w:rFonts w:ascii="Tahoma" w:hAnsi="Tahoma" w:cs="Tahoma"/>
          <w:color w:val="459C53"/>
          <w:sz w:val="20"/>
          <w:szCs w:val="20"/>
        </w:rPr>
      </w:pPr>
      <w:r w:rsidRPr="00CD5E29">
        <w:rPr>
          <w:rFonts w:ascii="Tahoma" w:hAnsi="Tahoma" w:cs="Tahoma"/>
          <w:b/>
          <w:bCs/>
          <w:color w:val="459C53"/>
          <w:sz w:val="20"/>
          <w:szCs w:val="20"/>
        </w:rPr>
        <w:t>Klientų apklausos organizavimo ir vykdymo tvarka</w:t>
      </w:r>
      <w:r w:rsidRPr="00CD5E29">
        <w:rPr>
          <w:rFonts w:ascii="Tahoma" w:hAnsi="Tahoma" w:cs="Tahoma"/>
          <w:b/>
          <w:bCs/>
          <w:color w:val="459C53"/>
          <w:sz w:val="20"/>
          <w:szCs w:val="20"/>
        </w:rPr>
        <w:br/>
      </w:r>
    </w:p>
    <w:p w14:paraId="40A1B01A" w14:textId="7CB1D077" w:rsidR="00150640" w:rsidRPr="00CD5E29" w:rsidRDefault="00150640" w:rsidP="00150640">
      <w:pPr>
        <w:rPr>
          <w:rFonts w:ascii="Tahoma" w:hAnsi="Tahoma" w:cs="Tahoma"/>
          <w:sz w:val="20"/>
          <w:szCs w:val="20"/>
        </w:rPr>
      </w:pPr>
      <w:r w:rsidRPr="00CD5E29">
        <w:rPr>
          <w:rFonts w:ascii="Tahoma" w:hAnsi="Tahoma" w:cs="Tahoma"/>
          <w:sz w:val="20"/>
          <w:szCs w:val="20"/>
        </w:rPr>
        <w:t xml:space="preserve">Apklausos vykdymo laikotarpis ir pradžios data nustatomi </w:t>
      </w:r>
      <w:r w:rsidR="003C2D20">
        <w:rPr>
          <w:rFonts w:ascii="Tahoma" w:hAnsi="Tahoma" w:cs="Tahoma"/>
          <w:sz w:val="20"/>
          <w:szCs w:val="20"/>
        </w:rPr>
        <w:t>Pirkėjo</w:t>
      </w:r>
      <w:r w:rsidRPr="00CD5E29">
        <w:rPr>
          <w:rFonts w:ascii="Tahoma" w:hAnsi="Tahoma" w:cs="Tahoma"/>
          <w:sz w:val="20"/>
          <w:szCs w:val="20"/>
        </w:rPr>
        <w:t xml:space="preserve">, suderinus su Tiekėju, tačiau apklausos pradžia negali būti vėlesnė nei einamųjų metų spalio 1 d. </w:t>
      </w:r>
    </w:p>
    <w:p w14:paraId="5B618A11" w14:textId="0C94AABD" w:rsidR="00150640" w:rsidRPr="00CD5E29" w:rsidRDefault="00150640" w:rsidP="00150640">
      <w:pPr>
        <w:rPr>
          <w:rFonts w:ascii="Tahoma" w:hAnsi="Tahoma" w:cs="Tahoma"/>
          <w:sz w:val="20"/>
          <w:szCs w:val="20"/>
        </w:rPr>
      </w:pPr>
      <w:r w:rsidRPr="00CD5E29">
        <w:rPr>
          <w:rFonts w:ascii="Tahoma" w:hAnsi="Tahoma" w:cs="Tahoma"/>
          <w:sz w:val="20"/>
          <w:szCs w:val="20"/>
        </w:rPr>
        <w:t xml:space="preserve">Apklausos pradžia laikoma diena, kai </w:t>
      </w:r>
      <w:r w:rsidR="003C2D20">
        <w:rPr>
          <w:rFonts w:ascii="Tahoma" w:hAnsi="Tahoma" w:cs="Tahoma"/>
          <w:sz w:val="20"/>
          <w:szCs w:val="20"/>
        </w:rPr>
        <w:t>Pirkėjui</w:t>
      </w:r>
      <w:r w:rsidRPr="00CD5E29">
        <w:rPr>
          <w:rFonts w:ascii="Tahoma" w:hAnsi="Tahoma" w:cs="Tahoma"/>
          <w:sz w:val="20"/>
          <w:szCs w:val="20"/>
        </w:rPr>
        <w:t xml:space="preserve"> perduodamos aktyvios apklausos nuorodos ir sudaroma galimybė rinkti respondentų atsakymus Tiekėjo suteiktoje WEB aplinkoje. </w:t>
      </w:r>
    </w:p>
    <w:p w14:paraId="7590A176" w14:textId="77777777" w:rsidR="00150640" w:rsidRPr="00CD5E29" w:rsidRDefault="00150640" w:rsidP="00090C0E">
      <w:pPr>
        <w:pStyle w:val="ListParagraph"/>
        <w:ind w:left="0"/>
        <w:jc w:val="both"/>
        <w:rPr>
          <w:rFonts w:ascii="Tahoma" w:hAnsi="Tahoma" w:cs="Tahoma"/>
          <w:sz w:val="20"/>
          <w:szCs w:val="20"/>
        </w:rPr>
      </w:pPr>
      <w:r w:rsidRPr="00CD5E29">
        <w:rPr>
          <w:rFonts w:ascii="Tahoma" w:hAnsi="Tahoma" w:cs="Tahoma"/>
          <w:sz w:val="20"/>
          <w:szCs w:val="20"/>
        </w:rPr>
        <w:t xml:space="preserve">Tyrimo įgyvendinimas apima šiuos etapus: </w:t>
      </w:r>
    </w:p>
    <w:p w14:paraId="3619519E" w14:textId="438A8E61" w:rsidR="00150640" w:rsidRPr="00CD5E29" w:rsidRDefault="00150640" w:rsidP="00150640">
      <w:pPr>
        <w:numPr>
          <w:ilvl w:val="2"/>
          <w:numId w:val="1"/>
        </w:numPr>
        <w:ind w:left="1224" w:hanging="504"/>
        <w:jc w:val="both"/>
        <w:rPr>
          <w:rFonts w:ascii="Tahoma" w:hAnsi="Tahoma" w:cs="Tahoma"/>
          <w:sz w:val="20"/>
          <w:szCs w:val="20"/>
        </w:rPr>
      </w:pPr>
      <w:r w:rsidRPr="00CD5E29">
        <w:rPr>
          <w:rFonts w:ascii="Tahoma" w:hAnsi="Tahoma" w:cs="Tahoma"/>
          <w:sz w:val="20"/>
          <w:szCs w:val="20"/>
        </w:rPr>
        <w:t xml:space="preserve">Tyrimo metodikos ir klausimyno parengimas bei suderinimas su </w:t>
      </w:r>
      <w:r w:rsidR="003C2D20">
        <w:rPr>
          <w:rFonts w:ascii="Tahoma" w:hAnsi="Tahoma" w:cs="Tahoma"/>
          <w:sz w:val="20"/>
          <w:szCs w:val="20"/>
        </w:rPr>
        <w:t>Pirkėju</w:t>
      </w:r>
      <w:r w:rsidRPr="00CD5E29">
        <w:rPr>
          <w:rFonts w:ascii="Tahoma" w:hAnsi="Tahoma" w:cs="Tahoma"/>
          <w:sz w:val="20"/>
          <w:szCs w:val="20"/>
        </w:rPr>
        <w:t xml:space="preserve">; </w:t>
      </w:r>
    </w:p>
    <w:p w14:paraId="7A9196AB" w14:textId="77777777" w:rsidR="00150640" w:rsidRPr="00CD5E29" w:rsidRDefault="00150640" w:rsidP="00150640">
      <w:pPr>
        <w:numPr>
          <w:ilvl w:val="2"/>
          <w:numId w:val="1"/>
        </w:numPr>
        <w:ind w:left="1224" w:hanging="504"/>
        <w:jc w:val="both"/>
        <w:rPr>
          <w:rFonts w:ascii="Tahoma" w:hAnsi="Tahoma" w:cs="Tahoma"/>
          <w:sz w:val="20"/>
          <w:szCs w:val="20"/>
        </w:rPr>
      </w:pPr>
      <w:r w:rsidRPr="00CD5E29">
        <w:rPr>
          <w:rFonts w:ascii="Tahoma" w:hAnsi="Tahoma" w:cs="Tahoma"/>
          <w:sz w:val="20"/>
          <w:szCs w:val="20"/>
        </w:rPr>
        <w:lastRenderedPageBreak/>
        <w:t xml:space="preserve">Klausimyno suprogramavimas WEB aplinkoje; </w:t>
      </w:r>
    </w:p>
    <w:p w14:paraId="559ACBB9" w14:textId="77777777" w:rsidR="00150640" w:rsidRPr="00CD5E29" w:rsidRDefault="00150640" w:rsidP="00150640">
      <w:pPr>
        <w:numPr>
          <w:ilvl w:val="2"/>
          <w:numId w:val="1"/>
        </w:numPr>
        <w:ind w:left="1224" w:hanging="504"/>
        <w:jc w:val="both"/>
        <w:rPr>
          <w:rFonts w:ascii="Tahoma" w:hAnsi="Tahoma" w:cs="Tahoma"/>
          <w:sz w:val="20"/>
          <w:szCs w:val="20"/>
        </w:rPr>
      </w:pPr>
      <w:r w:rsidRPr="00CD5E29">
        <w:rPr>
          <w:rFonts w:ascii="Tahoma" w:hAnsi="Tahoma" w:cs="Tahoma"/>
          <w:sz w:val="20"/>
          <w:szCs w:val="20"/>
        </w:rPr>
        <w:t xml:space="preserve">Funkcinis apklausos testavimas ir patvirtinimas; </w:t>
      </w:r>
    </w:p>
    <w:p w14:paraId="74B5691F" w14:textId="0E1B6B4A" w:rsidR="00150640" w:rsidRPr="00CD5E29" w:rsidRDefault="00150640" w:rsidP="00150640">
      <w:pPr>
        <w:numPr>
          <w:ilvl w:val="2"/>
          <w:numId w:val="1"/>
        </w:numPr>
        <w:ind w:left="1224" w:hanging="504"/>
        <w:jc w:val="both"/>
        <w:rPr>
          <w:rFonts w:ascii="Tahoma" w:hAnsi="Tahoma" w:cs="Tahoma"/>
          <w:sz w:val="20"/>
          <w:szCs w:val="20"/>
        </w:rPr>
      </w:pPr>
      <w:r w:rsidRPr="00CD5E29">
        <w:rPr>
          <w:rFonts w:ascii="Tahoma" w:hAnsi="Tahoma" w:cs="Tahoma"/>
          <w:sz w:val="20"/>
          <w:szCs w:val="20"/>
        </w:rPr>
        <w:t xml:space="preserve">Apklausos nuorodų (individualių, agreguotų arba mišraus tipo, pagal </w:t>
      </w:r>
      <w:r w:rsidR="003C2D20">
        <w:rPr>
          <w:rFonts w:ascii="Tahoma" w:hAnsi="Tahoma" w:cs="Tahoma"/>
          <w:sz w:val="20"/>
          <w:szCs w:val="20"/>
        </w:rPr>
        <w:t>Pirkėjo</w:t>
      </w:r>
      <w:r w:rsidRPr="00CD5E29">
        <w:rPr>
          <w:rFonts w:ascii="Tahoma" w:hAnsi="Tahoma" w:cs="Tahoma"/>
          <w:sz w:val="20"/>
          <w:szCs w:val="20"/>
        </w:rPr>
        <w:t xml:space="preserve"> nurodymą) sugeneravimas ir perdavimas </w:t>
      </w:r>
      <w:r w:rsidR="003C2D20">
        <w:rPr>
          <w:rFonts w:ascii="Tahoma" w:hAnsi="Tahoma" w:cs="Tahoma"/>
          <w:sz w:val="20"/>
          <w:szCs w:val="20"/>
        </w:rPr>
        <w:t>Pirkėjui</w:t>
      </w:r>
      <w:r w:rsidRPr="00CD5E29">
        <w:rPr>
          <w:rFonts w:ascii="Tahoma" w:hAnsi="Tahoma" w:cs="Tahoma"/>
          <w:sz w:val="20"/>
          <w:szCs w:val="20"/>
        </w:rPr>
        <w:t xml:space="preserve">; </w:t>
      </w:r>
    </w:p>
    <w:p w14:paraId="7309164B" w14:textId="7F3F92DF" w:rsidR="00150640" w:rsidRPr="00CD5E29" w:rsidRDefault="2DCF9EF5" w:rsidP="00150640">
      <w:pPr>
        <w:numPr>
          <w:ilvl w:val="2"/>
          <w:numId w:val="1"/>
        </w:numPr>
        <w:ind w:left="1224" w:hanging="504"/>
        <w:jc w:val="both"/>
        <w:rPr>
          <w:rFonts w:ascii="Tahoma" w:hAnsi="Tahoma" w:cs="Tahoma"/>
          <w:sz w:val="20"/>
          <w:szCs w:val="20"/>
        </w:rPr>
      </w:pPr>
      <w:r w:rsidRPr="71C8B4DF">
        <w:rPr>
          <w:rFonts w:ascii="Tahoma" w:hAnsi="Tahoma" w:cs="Tahoma"/>
          <w:sz w:val="20"/>
          <w:szCs w:val="20"/>
        </w:rPr>
        <w:t xml:space="preserve">Apklausos nuorodų siuntimas klientams ir priminimų organizavimas (vykdo </w:t>
      </w:r>
      <w:r w:rsidR="003C2D20">
        <w:rPr>
          <w:rFonts w:ascii="Tahoma" w:hAnsi="Tahoma" w:cs="Tahoma"/>
          <w:sz w:val="20"/>
          <w:szCs w:val="20"/>
        </w:rPr>
        <w:t>Pirkėjas</w:t>
      </w:r>
      <w:r w:rsidR="7064760B" w:rsidRPr="71C8B4DF">
        <w:rPr>
          <w:rFonts w:ascii="Tahoma" w:hAnsi="Tahoma" w:cs="Tahoma"/>
          <w:sz w:val="20"/>
          <w:szCs w:val="20"/>
        </w:rPr>
        <w:t xml:space="preserve"> arba Tiekėjas</w:t>
      </w:r>
      <w:r w:rsidRPr="71C8B4DF">
        <w:rPr>
          <w:rFonts w:ascii="Tahoma" w:hAnsi="Tahoma" w:cs="Tahoma"/>
          <w:sz w:val="20"/>
          <w:szCs w:val="20"/>
        </w:rPr>
        <w:t xml:space="preserve">); </w:t>
      </w:r>
    </w:p>
    <w:p w14:paraId="7B9A10B2" w14:textId="77777777" w:rsidR="00150640" w:rsidRPr="00CD5E29" w:rsidRDefault="00150640" w:rsidP="00150640">
      <w:pPr>
        <w:numPr>
          <w:ilvl w:val="2"/>
          <w:numId w:val="1"/>
        </w:numPr>
        <w:ind w:left="1224" w:hanging="504"/>
        <w:jc w:val="both"/>
        <w:rPr>
          <w:rFonts w:ascii="Tahoma" w:hAnsi="Tahoma" w:cs="Tahoma"/>
          <w:sz w:val="20"/>
          <w:szCs w:val="20"/>
        </w:rPr>
      </w:pPr>
      <w:r w:rsidRPr="00CD5E29">
        <w:rPr>
          <w:rFonts w:ascii="Tahoma" w:hAnsi="Tahoma" w:cs="Tahoma"/>
          <w:sz w:val="20"/>
          <w:szCs w:val="20"/>
        </w:rPr>
        <w:t xml:space="preserve">Respondentų atsakymų rinkimas Tiekėjo suteiktoje WEB sistemoje; </w:t>
      </w:r>
    </w:p>
    <w:p w14:paraId="1D090C62" w14:textId="77777777" w:rsidR="00E51D1E" w:rsidRPr="00CD5E29" w:rsidRDefault="00E51D1E" w:rsidP="00150640">
      <w:pPr>
        <w:numPr>
          <w:ilvl w:val="2"/>
          <w:numId w:val="1"/>
        </w:numPr>
        <w:ind w:left="1224" w:hanging="504"/>
        <w:jc w:val="both"/>
        <w:rPr>
          <w:rFonts w:ascii="Tahoma" w:hAnsi="Tahoma" w:cs="Tahoma"/>
          <w:sz w:val="20"/>
          <w:szCs w:val="20"/>
        </w:rPr>
      </w:pPr>
      <w:r w:rsidRPr="00CD5E29">
        <w:rPr>
          <w:rFonts w:ascii="Tahoma" w:hAnsi="Tahoma" w:cs="Tahoma"/>
          <w:sz w:val="20"/>
          <w:szCs w:val="20"/>
        </w:rPr>
        <w:t xml:space="preserve">Apklausos uždarymas; </w:t>
      </w:r>
    </w:p>
    <w:p w14:paraId="7759DE01" w14:textId="77777777" w:rsidR="00E51D1E" w:rsidRPr="00CD5E29" w:rsidRDefault="00E51D1E" w:rsidP="00150640">
      <w:pPr>
        <w:numPr>
          <w:ilvl w:val="2"/>
          <w:numId w:val="1"/>
        </w:numPr>
        <w:ind w:left="1224" w:hanging="504"/>
        <w:jc w:val="both"/>
        <w:rPr>
          <w:rFonts w:ascii="Tahoma" w:hAnsi="Tahoma" w:cs="Tahoma"/>
          <w:sz w:val="20"/>
          <w:szCs w:val="20"/>
        </w:rPr>
      </w:pPr>
      <w:r w:rsidRPr="00CD5E29">
        <w:rPr>
          <w:rFonts w:ascii="Tahoma" w:hAnsi="Tahoma" w:cs="Tahoma"/>
          <w:sz w:val="20"/>
          <w:szCs w:val="20"/>
        </w:rPr>
        <w:t xml:space="preserve">Surinktų duomenų </w:t>
      </w:r>
      <w:proofErr w:type="spellStart"/>
      <w:r w:rsidRPr="00CD5E29">
        <w:rPr>
          <w:rFonts w:ascii="Tahoma" w:hAnsi="Tahoma" w:cs="Tahoma"/>
          <w:sz w:val="20"/>
          <w:szCs w:val="20"/>
        </w:rPr>
        <w:t>validavimas</w:t>
      </w:r>
      <w:proofErr w:type="spellEnd"/>
      <w:r w:rsidRPr="00CD5E29">
        <w:rPr>
          <w:rFonts w:ascii="Tahoma" w:hAnsi="Tahoma" w:cs="Tahoma"/>
          <w:sz w:val="20"/>
          <w:szCs w:val="20"/>
        </w:rPr>
        <w:t xml:space="preserve">, apdorojimas ir statistinė analizė; </w:t>
      </w:r>
    </w:p>
    <w:p w14:paraId="07DC5FE6" w14:textId="237CE95B" w:rsidR="00150640" w:rsidRPr="00CD5E29" w:rsidRDefault="00E51D1E" w:rsidP="00150640">
      <w:pPr>
        <w:numPr>
          <w:ilvl w:val="2"/>
          <w:numId w:val="1"/>
        </w:numPr>
        <w:ind w:left="1224" w:hanging="504"/>
        <w:jc w:val="both"/>
        <w:rPr>
          <w:rFonts w:ascii="Tahoma" w:hAnsi="Tahoma" w:cs="Tahoma"/>
          <w:sz w:val="20"/>
          <w:szCs w:val="20"/>
        </w:rPr>
      </w:pPr>
      <w:r w:rsidRPr="00CD5E29">
        <w:rPr>
          <w:rFonts w:ascii="Tahoma" w:hAnsi="Tahoma" w:cs="Tahoma"/>
          <w:sz w:val="20"/>
          <w:szCs w:val="20"/>
        </w:rPr>
        <w:t xml:space="preserve">Tyrimo ataskaitos parengimas ir pateikimas </w:t>
      </w:r>
      <w:r w:rsidR="003C2D20">
        <w:rPr>
          <w:rFonts w:ascii="Tahoma" w:hAnsi="Tahoma" w:cs="Tahoma"/>
          <w:sz w:val="20"/>
          <w:szCs w:val="20"/>
        </w:rPr>
        <w:t>Pirkėjui.</w:t>
      </w:r>
    </w:p>
    <w:p w14:paraId="157BC742" w14:textId="06D08073" w:rsidR="00150640" w:rsidRPr="00CD5E29" w:rsidRDefault="00150640" w:rsidP="00150640">
      <w:pPr>
        <w:rPr>
          <w:rFonts w:ascii="Tahoma" w:hAnsi="Tahoma" w:cs="Tahoma"/>
          <w:sz w:val="20"/>
          <w:szCs w:val="20"/>
        </w:rPr>
      </w:pPr>
      <w:r w:rsidRPr="00CD5E29">
        <w:rPr>
          <w:rFonts w:ascii="Tahoma" w:hAnsi="Tahoma" w:cs="Tahoma"/>
          <w:sz w:val="20"/>
          <w:szCs w:val="20"/>
        </w:rPr>
        <w:t xml:space="preserve">Tiekėjas užtikrina, kad visi pasirengimo etapai būtų atlikti laiku, kad apklausą būtų galima pradėti ne vėliau nei einamųjų metų spalio 1 d. </w:t>
      </w:r>
    </w:p>
    <w:p w14:paraId="07B75838" w14:textId="369AE36F" w:rsidR="00150640" w:rsidRPr="00CD5E29" w:rsidRDefault="00150640" w:rsidP="00150640">
      <w:pPr>
        <w:rPr>
          <w:rFonts w:ascii="Tahoma" w:hAnsi="Tahoma" w:cs="Tahoma"/>
          <w:sz w:val="20"/>
          <w:szCs w:val="20"/>
        </w:rPr>
      </w:pPr>
      <w:r w:rsidRPr="00CD5E29">
        <w:rPr>
          <w:rFonts w:ascii="Tahoma" w:hAnsi="Tahoma" w:cs="Tahoma"/>
          <w:sz w:val="20"/>
          <w:szCs w:val="20"/>
        </w:rPr>
        <w:t xml:space="preserve">Tiekėjas užtikrina nepertraukiamą apklausos platformos veikimą bei operatyvų techninių sutrikimų šalinimą. </w:t>
      </w:r>
    </w:p>
    <w:p w14:paraId="18F40889" w14:textId="2B39CC71" w:rsidR="00090C0E" w:rsidRPr="00CD5E29" w:rsidRDefault="003C2D20" w:rsidP="00150640">
      <w:pPr>
        <w:rPr>
          <w:rFonts w:ascii="Tahoma" w:hAnsi="Tahoma" w:cs="Tahoma"/>
          <w:sz w:val="20"/>
          <w:szCs w:val="20"/>
        </w:rPr>
      </w:pPr>
      <w:r>
        <w:rPr>
          <w:rFonts w:ascii="Tahoma" w:hAnsi="Tahoma" w:cs="Tahoma"/>
          <w:sz w:val="20"/>
          <w:szCs w:val="20"/>
        </w:rPr>
        <w:t>Pirkėjas</w:t>
      </w:r>
      <w:r w:rsidR="00150640" w:rsidRPr="00CD5E29">
        <w:rPr>
          <w:rFonts w:ascii="Tahoma" w:hAnsi="Tahoma" w:cs="Tahoma"/>
          <w:sz w:val="20"/>
          <w:szCs w:val="20"/>
        </w:rPr>
        <w:t xml:space="preserve"> atsako už klientų kontaktų bazės valdymą ir komunikaciją su klientais.</w:t>
      </w:r>
    </w:p>
    <w:p w14:paraId="370B4AB9" w14:textId="77777777" w:rsidR="00150640" w:rsidRPr="00CD5E29" w:rsidRDefault="00150640" w:rsidP="00090C0E">
      <w:pPr>
        <w:pStyle w:val="ListParagraph"/>
        <w:ind w:left="0"/>
        <w:jc w:val="both"/>
        <w:rPr>
          <w:rFonts w:ascii="Tahoma" w:hAnsi="Tahoma" w:cs="Tahoma"/>
          <w:sz w:val="20"/>
          <w:szCs w:val="20"/>
        </w:rPr>
      </w:pPr>
    </w:p>
    <w:p w14:paraId="11DF7D31" w14:textId="77777777" w:rsidR="00150640" w:rsidRPr="00CD5E29" w:rsidRDefault="00150640" w:rsidP="00090C0E">
      <w:pPr>
        <w:pStyle w:val="ListParagraph"/>
        <w:ind w:left="0"/>
        <w:jc w:val="both"/>
        <w:rPr>
          <w:rFonts w:ascii="Tahoma" w:hAnsi="Tahoma" w:cs="Tahoma"/>
          <w:sz w:val="20"/>
          <w:szCs w:val="20"/>
        </w:rPr>
      </w:pPr>
    </w:p>
    <w:p w14:paraId="028F0F9C" w14:textId="7A18822D" w:rsidR="000667B9" w:rsidRPr="00CD5E29" w:rsidRDefault="0036123F" w:rsidP="00C63368">
      <w:pPr>
        <w:pStyle w:val="ListParagraph"/>
        <w:numPr>
          <w:ilvl w:val="0"/>
          <w:numId w:val="1"/>
        </w:numPr>
        <w:ind w:left="357" w:hanging="357"/>
        <w:rPr>
          <w:rFonts w:ascii="Tahoma" w:hAnsi="Tahoma" w:cs="Tahoma"/>
          <w:b/>
          <w:bCs/>
          <w:color w:val="459C53"/>
          <w:sz w:val="20"/>
          <w:szCs w:val="20"/>
        </w:rPr>
      </w:pPr>
      <w:r w:rsidRPr="00CD5E29">
        <w:rPr>
          <w:rFonts w:ascii="Tahoma" w:hAnsi="Tahoma" w:cs="Tahoma"/>
          <w:b/>
          <w:bCs/>
          <w:color w:val="459C53"/>
          <w:sz w:val="20"/>
          <w:szCs w:val="20"/>
        </w:rPr>
        <w:t>Reikalavimai anketai</w:t>
      </w:r>
    </w:p>
    <w:p w14:paraId="63B186A8" w14:textId="77777777" w:rsidR="00A00840" w:rsidRPr="00CD5E29" w:rsidRDefault="00A00840" w:rsidP="000F1ACA">
      <w:pPr>
        <w:pStyle w:val="ListParagraph"/>
        <w:rPr>
          <w:rFonts w:ascii="Tahoma" w:hAnsi="Tahoma" w:cs="Tahoma"/>
          <w:color w:val="459C53"/>
          <w:sz w:val="20"/>
          <w:szCs w:val="20"/>
        </w:rPr>
      </w:pPr>
    </w:p>
    <w:p w14:paraId="435F7148" w14:textId="4B94D179" w:rsidR="004045A4" w:rsidRPr="00CD5E29" w:rsidRDefault="004045A4" w:rsidP="00A430FC">
      <w:pPr>
        <w:pStyle w:val="ListParagraph"/>
        <w:numPr>
          <w:ilvl w:val="1"/>
          <w:numId w:val="1"/>
        </w:numPr>
        <w:ind w:left="792" w:hanging="432"/>
        <w:jc w:val="both"/>
        <w:rPr>
          <w:rFonts w:ascii="Tahoma" w:hAnsi="Tahoma" w:cs="Tahoma"/>
          <w:b/>
          <w:bCs/>
          <w:sz w:val="20"/>
          <w:szCs w:val="20"/>
          <w:lang w:val="en-GB"/>
        </w:rPr>
      </w:pPr>
      <w:proofErr w:type="spellStart"/>
      <w:r w:rsidRPr="00CD5E29">
        <w:rPr>
          <w:rFonts w:ascii="Tahoma" w:hAnsi="Tahoma" w:cs="Tahoma"/>
          <w:b/>
          <w:bCs/>
          <w:sz w:val="20"/>
          <w:szCs w:val="20"/>
          <w:lang w:val="en-GB"/>
        </w:rPr>
        <w:t>Bendrieji</w:t>
      </w:r>
      <w:proofErr w:type="spellEnd"/>
      <w:r w:rsidRPr="00CD5E29">
        <w:rPr>
          <w:rFonts w:ascii="Tahoma" w:hAnsi="Tahoma" w:cs="Tahoma"/>
          <w:b/>
          <w:bCs/>
          <w:sz w:val="20"/>
          <w:szCs w:val="20"/>
          <w:lang w:val="en-GB"/>
        </w:rPr>
        <w:t xml:space="preserve"> </w:t>
      </w:r>
      <w:proofErr w:type="spellStart"/>
      <w:r w:rsidRPr="00CD5E29">
        <w:rPr>
          <w:rFonts w:ascii="Tahoma" w:hAnsi="Tahoma" w:cs="Tahoma"/>
          <w:b/>
          <w:bCs/>
          <w:sz w:val="20"/>
          <w:szCs w:val="20"/>
          <w:lang w:val="en-GB"/>
        </w:rPr>
        <w:t>reikalavimai</w:t>
      </w:r>
      <w:proofErr w:type="spellEnd"/>
      <w:r w:rsidRPr="00CD5E29">
        <w:rPr>
          <w:rFonts w:ascii="Tahoma" w:hAnsi="Tahoma" w:cs="Tahoma"/>
          <w:b/>
          <w:bCs/>
          <w:sz w:val="20"/>
          <w:szCs w:val="20"/>
          <w:lang w:val="en-GB"/>
        </w:rPr>
        <w:t xml:space="preserve"> </w:t>
      </w:r>
    </w:p>
    <w:p w14:paraId="206657AA" w14:textId="059E2C2D" w:rsidR="004045A4" w:rsidRPr="00CD5E29" w:rsidRDefault="004045A4" w:rsidP="00A430FC">
      <w:pPr>
        <w:numPr>
          <w:ilvl w:val="2"/>
          <w:numId w:val="1"/>
        </w:numPr>
        <w:ind w:left="1224" w:hanging="504"/>
        <w:jc w:val="both"/>
        <w:rPr>
          <w:rFonts w:ascii="Tahoma" w:hAnsi="Tahoma" w:cs="Tahoma"/>
          <w:sz w:val="20"/>
          <w:szCs w:val="20"/>
        </w:rPr>
      </w:pPr>
      <w:r w:rsidRPr="00CD5E29">
        <w:rPr>
          <w:rFonts w:ascii="Tahoma" w:hAnsi="Tahoma" w:cs="Tahoma"/>
          <w:sz w:val="20"/>
          <w:szCs w:val="20"/>
        </w:rPr>
        <w:t xml:space="preserve">Tiekėjas privalo parengti </w:t>
      </w:r>
      <w:proofErr w:type="spellStart"/>
      <w:r w:rsidRPr="00CD5E29">
        <w:rPr>
          <w:rFonts w:ascii="Tahoma" w:hAnsi="Tahoma" w:cs="Tahoma"/>
          <w:sz w:val="20"/>
          <w:szCs w:val="20"/>
        </w:rPr>
        <w:t>metodologiškai</w:t>
      </w:r>
      <w:proofErr w:type="spellEnd"/>
      <w:r w:rsidRPr="00CD5E29">
        <w:rPr>
          <w:rFonts w:ascii="Tahoma" w:hAnsi="Tahoma" w:cs="Tahoma"/>
          <w:sz w:val="20"/>
          <w:szCs w:val="20"/>
        </w:rPr>
        <w:t xml:space="preserve"> pagrįstą klausimyną, atitinkantį GCSI modelio logiką ir tyrimo tikslus. </w:t>
      </w:r>
    </w:p>
    <w:p w14:paraId="0CCF7999" w14:textId="264DD76A" w:rsidR="004045A4" w:rsidRPr="00CD5E29" w:rsidRDefault="004045A4" w:rsidP="00A430FC">
      <w:pPr>
        <w:numPr>
          <w:ilvl w:val="2"/>
          <w:numId w:val="1"/>
        </w:numPr>
        <w:ind w:left="1224" w:hanging="504"/>
        <w:jc w:val="both"/>
        <w:rPr>
          <w:rFonts w:ascii="Tahoma" w:hAnsi="Tahoma" w:cs="Tahoma"/>
          <w:sz w:val="20"/>
          <w:szCs w:val="20"/>
        </w:rPr>
      </w:pPr>
      <w:r w:rsidRPr="00CD5E29">
        <w:rPr>
          <w:rFonts w:ascii="Tahoma" w:hAnsi="Tahoma" w:cs="Tahoma"/>
          <w:sz w:val="20"/>
          <w:szCs w:val="20"/>
        </w:rPr>
        <w:t xml:space="preserve">Klausimynas turi būti aiškus, logiškos struktūros, suformuluotas profesionalia kalba, vengiant dviprasmiškų. </w:t>
      </w:r>
    </w:p>
    <w:p w14:paraId="29A20F88" w14:textId="77777777" w:rsidR="00CD5E29" w:rsidRDefault="004045A4" w:rsidP="00A430FC">
      <w:pPr>
        <w:numPr>
          <w:ilvl w:val="2"/>
          <w:numId w:val="1"/>
        </w:numPr>
        <w:ind w:left="1224" w:hanging="504"/>
        <w:jc w:val="both"/>
        <w:rPr>
          <w:rFonts w:ascii="Tahoma" w:hAnsi="Tahoma" w:cs="Tahoma"/>
          <w:sz w:val="20"/>
          <w:szCs w:val="20"/>
        </w:rPr>
      </w:pPr>
      <w:r w:rsidRPr="00CD5E29">
        <w:rPr>
          <w:rFonts w:ascii="Tahoma" w:hAnsi="Tahoma" w:cs="Tahoma"/>
          <w:sz w:val="20"/>
          <w:szCs w:val="20"/>
        </w:rPr>
        <w:t>Klausimynas turi būti pritaikytas kiekvienos Bendrovės veiklos specifikai ir klientų segmentams.</w:t>
      </w:r>
    </w:p>
    <w:p w14:paraId="4421639C" w14:textId="6308F9AC" w:rsidR="004045A4" w:rsidRPr="00CD5E29" w:rsidRDefault="00CD5E29" w:rsidP="00A430FC">
      <w:pPr>
        <w:numPr>
          <w:ilvl w:val="2"/>
          <w:numId w:val="1"/>
        </w:numPr>
        <w:ind w:left="1224" w:hanging="504"/>
        <w:jc w:val="both"/>
        <w:rPr>
          <w:rFonts w:ascii="Tahoma" w:hAnsi="Tahoma" w:cs="Tahoma"/>
          <w:sz w:val="20"/>
          <w:szCs w:val="20"/>
        </w:rPr>
      </w:pPr>
      <w:r w:rsidRPr="00CD5E29">
        <w:rPr>
          <w:rFonts w:ascii="Tahoma" w:hAnsi="Tahoma" w:cs="Tahoma"/>
          <w:sz w:val="20"/>
          <w:szCs w:val="20"/>
        </w:rPr>
        <w:t>Tyrimo anketą turi sudaryti 3 analogiški klausimai pagal GCSI, siekiant išsiaiškinti bendrą pasitenkinimą Bendrove, jos atitikimą lūkesčiams, Bendrovės palyginimą su įsivaizduojama idealia bendrove ir kiti klausimai, pritaikyti pagal kiekvienos iš Bendrovių klientų specifiką</w:t>
      </w:r>
      <w:r w:rsidR="004045A4" w:rsidRPr="00CD5E29">
        <w:rPr>
          <w:rFonts w:ascii="Tahoma" w:hAnsi="Tahoma" w:cs="Tahoma"/>
          <w:sz w:val="20"/>
          <w:szCs w:val="20"/>
        </w:rPr>
        <w:t xml:space="preserve"> </w:t>
      </w:r>
    </w:p>
    <w:p w14:paraId="5BA8C3F0" w14:textId="1F5CBE4F" w:rsidR="004045A4" w:rsidRPr="00CD5E29" w:rsidRDefault="004045A4" w:rsidP="00A430FC">
      <w:pPr>
        <w:numPr>
          <w:ilvl w:val="2"/>
          <w:numId w:val="1"/>
        </w:numPr>
        <w:ind w:left="1224" w:hanging="504"/>
        <w:jc w:val="both"/>
        <w:rPr>
          <w:rFonts w:ascii="Tahoma" w:hAnsi="Tahoma" w:cs="Tahoma"/>
          <w:sz w:val="20"/>
          <w:szCs w:val="20"/>
        </w:rPr>
      </w:pPr>
      <w:r w:rsidRPr="00CD5E29">
        <w:rPr>
          <w:rFonts w:ascii="Tahoma" w:hAnsi="Tahoma" w:cs="Tahoma"/>
          <w:sz w:val="20"/>
          <w:szCs w:val="20"/>
        </w:rPr>
        <w:t>Kiekvieną klausimyną turi sudaryti iki 25 klausimų / teiginių, iš jų: - privalomi GCSI modelio klausimai, - NPS klausimas</w:t>
      </w:r>
      <w:r w:rsidR="001C344E">
        <w:rPr>
          <w:rFonts w:ascii="Tahoma" w:hAnsi="Tahoma" w:cs="Tahoma"/>
          <w:sz w:val="20"/>
          <w:szCs w:val="20"/>
        </w:rPr>
        <w:t xml:space="preserve"> ir</w:t>
      </w:r>
      <w:r w:rsidRPr="00CD5E29">
        <w:rPr>
          <w:rFonts w:ascii="Tahoma" w:hAnsi="Tahoma" w:cs="Tahoma"/>
          <w:sz w:val="20"/>
          <w:szCs w:val="20"/>
        </w:rPr>
        <w:t xml:space="preserve"> ne mažiau kaip vienas atviro tipo klausimas. </w:t>
      </w:r>
    </w:p>
    <w:p w14:paraId="448E8665" w14:textId="77777777" w:rsidR="003F3610" w:rsidRPr="00CD5E29" w:rsidRDefault="004045A4" w:rsidP="00A430FC">
      <w:pPr>
        <w:numPr>
          <w:ilvl w:val="2"/>
          <w:numId w:val="1"/>
        </w:numPr>
        <w:ind w:left="1224" w:hanging="504"/>
        <w:jc w:val="both"/>
        <w:rPr>
          <w:rFonts w:ascii="Tahoma" w:hAnsi="Tahoma" w:cs="Tahoma"/>
          <w:sz w:val="20"/>
          <w:szCs w:val="20"/>
        </w:rPr>
      </w:pPr>
      <w:r w:rsidRPr="00CD5E29">
        <w:rPr>
          <w:rFonts w:ascii="Tahoma" w:hAnsi="Tahoma" w:cs="Tahoma"/>
          <w:sz w:val="20"/>
          <w:szCs w:val="20"/>
        </w:rPr>
        <w:t>Klausimynas turi būti parengtas</w:t>
      </w:r>
      <w:r w:rsidR="003F3610" w:rsidRPr="00CD5E29">
        <w:rPr>
          <w:rFonts w:ascii="Tahoma" w:hAnsi="Tahoma" w:cs="Tahoma"/>
          <w:sz w:val="20"/>
          <w:szCs w:val="20"/>
        </w:rPr>
        <w:t>:</w:t>
      </w:r>
    </w:p>
    <w:p w14:paraId="49F12790" w14:textId="43FD95CB" w:rsidR="004045A4" w:rsidRPr="00CD5E29" w:rsidRDefault="003F3610" w:rsidP="003F3610">
      <w:pPr>
        <w:numPr>
          <w:ilvl w:val="3"/>
          <w:numId w:val="1"/>
        </w:numPr>
        <w:jc w:val="both"/>
        <w:rPr>
          <w:rFonts w:ascii="Tahoma" w:hAnsi="Tahoma" w:cs="Tahoma"/>
          <w:sz w:val="20"/>
          <w:szCs w:val="20"/>
        </w:rPr>
      </w:pPr>
      <w:r w:rsidRPr="00CD5E29">
        <w:rPr>
          <w:rFonts w:ascii="Tahoma" w:hAnsi="Tahoma" w:cs="Tahoma"/>
          <w:sz w:val="20"/>
          <w:szCs w:val="20"/>
        </w:rPr>
        <w:t>AB “Amber Grid” (lietuvių ir anglų k.)</w:t>
      </w:r>
      <w:r w:rsidR="004045A4" w:rsidRPr="00CD5E29">
        <w:rPr>
          <w:rFonts w:ascii="Tahoma" w:hAnsi="Tahoma" w:cs="Tahoma"/>
          <w:sz w:val="20"/>
          <w:szCs w:val="20"/>
        </w:rPr>
        <w:t>.</w:t>
      </w:r>
    </w:p>
    <w:p w14:paraId="71117292" w14:textId="2C5A887C" w:rsidR="003F3610" w:rsidRPr="00CD5E29" w:rsidRDefault="003F3610" w:rsidP="003F3610">
      <w:pPr>
        <w:numPr>
          <w:ilvl w:val="3"/>
          <w:numId w:val="1"/>
        </w:numPr>
        <w:jc w:val="both"/>
        <w:rPr>
          <w:rFonts w:ascii="Tahoma" w:hAnsi="Tahoma" w:cs="Tahoma"/>
          <w:sz w:val="20"/>
          <w:szCs w:val="20"/>
        </w:rPr>
      </w:pPr>
      <w:r w:rsidRPr="00CD5E29">
        <w:rPr>
          <w:rFonts w:ascii="Tahoma" w:hAnsi="Tahoma" w:cs="Tahoma"/>
          <w:sz w:val="20"/>
          <w:szCs w:val="20"/>
        </w:rPr>
        <w:t>LITGRID AB (lietuvių ir anglų k.).</w:t>
      </w:r>
    </w:p>
    <w:p w14:paraId="3D5FC2B2" w14:textId="091255BE" w:rsidR="003F3610" w:rsidRPr="00CD5E29" w:rsidRDefault="003F3610" w:rsidP="003F3610">
      <w:pPr>
        <w:numPr>
          <w:ilvl w:val="3"/>
          <w:numId w:val="1"/>
        </w:numPr>
        <w:jc w:val="both"/>
        <w:rPr>
          <w:rFonts w:ascii="Tahoma" w:hAnsi="Tahoma" w:cs="Tahoma"/>
          <w:sz w:val="20"/>
          <w:szCs w:val="20"/>
        </w:rPr>
      </w:pPr>
      <w:r w:rsidRPr="00CD5E29">
        <w:rPr>
          <w:rFonts w:ascii="Tahoma" w:hAnsi="Tahoma" w:cs="Tahoma"/>
          <w:sz w:val="20"/>
          <w:szCs w:val="20"/>
        </w:rPr>
        <w:t>UAB “TETAS” (lietuvių ir anglų k.).</w:t>
      </w:r>
    </w:p>
    <w:p w14:paraId="2A216965" w14:textId="2F39788F" w:rsidR="003F3610" w:rsidRDefault="0DF0424A" w:rsidP="003F3610">
      <w:pPr>
        <w:numPr>
          <w:ilvl w:val="3"/>
          <w:numId w:val="1"/>
        </w:numPr>
        <w:jc w:val="both"/>
        <w:rPr>
          <w:rFonts w:ascii="Tahoma" w:hAnsi="Tahoma" w:cs="Tahoma"/>
          <w:sz w:val="20"/>
          <w:szCs w:val="20"/>
        </w:rPr>
      </w:pPr>
      <w:r w:rsidRPr="71C8B4DF">
        <w:rPr>
          <w:rFonts w:ascii="Tahoma" w:hAnsi="Tahoma" w:cs="Tahoma"/>
          <w:sz w:val="20"/>
          <w:szCs w:val="20"/>
        </w:rPr>
        <w:t>BALTPOOL UAB (lietuvių, anglų ir latvių k.)</w:t>
      </w:r>
    </w:p>
    <w:p w14:paraId="4651B7EB" w14:textId="6B0D1ACA" w:rsidR="00CD5E29" w:rsidRPr="00CD5E29" w:rsidRDefault="003C2D20" w:rsidP="02C9E0C8">
      <w:pPr>
        <w:numPr>
          <w:ilvl w:val="2"/>
          <w:numId w:val="1"/>
        </w:numPr>
        <w:jc w:val="both"/>
        <w:rPr>
          <w:rFonts w:ascii="Tahoma" w:hAnsi="Tahoma" w:cs="Tahoma"/>
          <w:sz w:val="20"/>
          <w:szCs w:val="20"/>
        </w:rPr>
      </w:pPr>
      <w:r>
        <w:rPr>
          <w:rFonts w:ascii="Tahoma" w:hAnsi="Tahoma" w:cs="Tahoma"/>
          <w:sz w:val="20"/>
          <w:szCs w:val="20"/>
        </w:rPr>
        <w:t>Pirkėjo</w:t>
      </w:r>
      <w:r w:rsidR="032282F1" w:rsidRPr="71C8B4DF">
        <w:rPr>
          <w:rFonts w:ascii="Tahoma" w:hAnsi="Tahoma" w:cs="Tahoma"/>
          <w:sz w:val="20"/>
          <w:szCs w:val="20"/>
        </w:rPr>
        <w:t xml:space="preserve"> klientų apklausų apimtys: </w:t>
      </w:r>
    </w:p>
    <w:p w14:paraId="54E7598A" w14:textId="770D9193" w:rsidR="00CD5E29" w:rsidRPr="00CD5E29" w:rsidRDefault="032282F1" w:rsidP="71C8B4DF">
      <w:pPr>
        <w:numPr>
          <w:ilvl w:val="3"/>
          <w:numId w:val="1"/>
        </w:numPr>
        <w:jc w:val="both"/>
        <w:rPr>
          <w:rFonts w:ascii="Tahoma" w:hAnsi="Tahoma" w:cs="Tahoma"/>
          <w:sz w:val="20"/>
          <w:szCs w:val="20"/>
        </w:rPr>
      </w:pPr>
      <w:r w:rsidRPr="71C8B4DF">
        <w:rPr>
          <w:rFonts w:ascii="Tahoma" w:hAnsi="Tahoma" w:cs="Tahoma"/>
          <w:sz w:val="20"/>
          <w:szCs w:val="20"/>
        </w:rPr>
        <w:t xml:space="preserve">AB “Amber Grid” </w:t>
      </w:r>
      <w:r w:rsidR="00F135A4" w:rsidRPr="02C9E0C8">
        <w:rPr>
          <w:rFonts w:ascii="Tahoma" w:hAnsi="Tahoma" w:cs="Tahoma"/>
          <w:sz w:val="20"/>
          <w:szCs w:val="20"/>
        </w:rPr>
        <w:t>–</w:t>
      </w:r>
      <w:r w:rsidRPr="71C8B4DF">
        <w:rPr>
          <w:rFonts w:ascii="Tahoma" w:hAnsi="Tahoma" w:cs="Tahoma"/>
          <w:sz w:val="20"/>
          <w:szCs w:val="20"/>
        </w:rPr>
        <w:t xml:space="preserve"> </w:t>
      </w:r>
      <w:r w:rsidR="00F71BCE" w:rsidRPr="574E9B2B">
        <w:rPr>
          <w:rFonts w:ascii="Tahoma" w:hAnsi="Tahoma" w:cs="Tahoma"/>
          <w:sz w:val="20"/>
          <w:szCs w:val="20"/>
        </w:rPr>
        <w:t>apie</w:t>
      </w:r>
      <w:r w:rsidR="003C2D20">
        <w:rPr>
          <w:rFonts w:ascii="Tahoma" w:hAnsi="Tahoma" w:cs="Tahoma"/>
          <w:sz w:val="20"/>
          <w:szCs w:val="20"/>
        </w:rPr>
        <w:t xml:space="preserve"> </w:t>
      </w:r>
      <w:r w:rsidR="00F135A4" w:rsidRPr="574E9B2B">
        <w:rPr>
          <w:rFonts w:ascii="Tahoma" w:hAnsi="Tahoma" w:cs="Tahoma"/>
          <w:sz w:val="20"/>
          <w:szCs w:val="20"/>
          <w:lang w:val="en-US"/>
        </w:rPr>
        <w:t>150</w:t>
      </w:r>
      <w:r w:rsidRPr="71C8B4DF">
        <w:rPr>
          <w:rFonts w:ascii="Tahoma" w:hAnsi="Tahoma" w:cs="Tahoma"/>
          <w:sz w:val="20"/>
          <w:szCs w:val="20"/>
        </w:rPr>
        <w:t xml:space="preserve"> respondentų.</w:t>
      </w:r>
    </w:p>
    <w:p w14:paraId="566FC642" w14:textId="50874AF0" w:rsidR="00CD5E29" w:rsidRPr="00CD5E29" w:rsidRDefault="032282F1" w:rsidP="71C8B4DF">
      <w:pPr>
        <w:numPr>
          <w:ilvl w:val="3"/>
          <w:numId w:val="1"/>
        </w:numPr>
        <w:jc w:val="both"/>
        <w:rPr>
          <w:rFonts w:ascii="Tahoma" w:hAnsi="Tahoma" w:cs="Tahoma"/>
          <w:sz w:val="20"/>
          <w:szCs w:val="20"/>
        </w:rPr>
      </w:pPr>
      <w:r w:rsidRPr="71C8B4DF">
        <w:rPr>
          <w:rFonts w:ascii="Tahoma" w:hAnsi="Tahoma" w:cs="Tahoma"/>
          <w:sz w:val="20"/>
          <w:szCs w:val="20"/>
        </w:rPr>
        <w:t>LITGRID AB – iki 1000 respondentų.</w:t>
      </w:r>
    </w:p>
    <w:p w14:paraId="173DD12A" w14:textId="19A190D5" w:rsidR="00CD5E29" w:rsidRPr="00CD5E29" w:rsidRDefault="032282F1" w:rsidP="71C8B4DF">
      <w:pPr>
        <w:numPr>
          <w:ilvl w:val="3"/>
          <w:numId w:val="1"/>
        </w:numPr>
        <w:jc w:val="both"/>
        <w:rPr>
          <w:rFonts w:ascii="Tahoma" w:hAnsi="Tahoma" w:cs="Tahoma"/>
          <w:sz w:val="20"/>
          <w:szCs w:val="20"/>
        </w:rPr>
      </w:pPr>
      <w:r w:rsidRPr="71C8B4DF">
        <w:rPr>
          <w:rFonts w:ascii="Tahoma" w:hAnsi="Tahoma" w:cs="Tahoma"/>
          <w:sz w:val="20"/>
          <w:szCs w:val="20"/>
        </w:rPr>
        <w:t xml:space="preserve">UAB “TETAS” </w:t>
      </w:r>
      <w:r w:rsidR="00F71BCE" w:rsidRPr="574E9B2B">
        <w:rPr>
          <w:rFonts w:ascii="Tahoma" w:hAnsi="Tahoma" w:cs="Tahoma"/>
          <w:sz w:val="20"/>
          <w:szCs w:val="20"/>
        </w:rPr>
        <w:t>–</w:t>
      </w:r>
      <w:r w:rsidRPr="71C8B4DF">
        <w:rPr>
          <w:rFonts w:ascii="Tahoma" w:hAnsi="Tahoma" w:cs="Tahoma"/>
          <w:sz w:val="20"/>
          <w:szCs w:val="20"/>
        </w:rPr>
        <w:t xml:space="preserve"> </w:t>
      </w:r>
      <w:r w:rsidR="00F71BCE">
        <w:rPr>
          <w:rFonts w:ascii="Tahoma" w:hAnsi="Tahoma" w:cs="Tahoma"/>
          <w:sz w:val="20"/>
          <w:szCs w:val="20"/>
        </w:rPr>
        <w:t xml:space="preserve">apie </w:t>
      </w:r>
      <w:r w:rsidR="00F71BCE" w:rsidRPr="28FEC0B3">
        <w:rPr>
          <w:rFonts w:ascii="Tahoma" w:hAnsi="Tahoma" w:cs="Tahoma"/>
          <w:sz w:val="20"/>
          <w:szCs w:val="20"/>
        </w:rPr>
        <w:t>200</w:t>
      </w:r>
      <w:r w:rsidRPr="71C8B4DF">
        <w:rPr>
          <w:rFonts w:ascii="Tahoma" w:hAnsi="Tahoma" w:cs="Tahoma"/>
          <w:sz w:val="20"/>
          <w:szCs w:val="20"/>
        </w:rPr>
        <w:t xml:space="preserve"> respondentų.</w:t>
      </w:r>
    </w:p>
    <w:p w14:paraId="0CD974B9" w14:textId="749FA5A8" w:rsidR="00CD5E29" w:rsidRPr="00CD5E29" w:rsidRDefault="032282F1" w:rsidP="71C8B4DF">
      <w:pPr>
        <w:numPr>
          <w:ilvl w:val="3"/>
          <w:numId w:val="1"/>
        </w:numPr>
        <w:jc w:val="both"/>
        <w:rPr>
          <w:rFonts w:ascii="Tahoma" w:hAnsi="Tahoma" w:cs="Tahoma"/>
          <w:sz w:val="20"/>
          <w:szCs w:val="20"/>
        </w:rPr>
      </w:pPr>
      <w:r w:rsidRPr="71C8B4DF">
        <w:rPr>
          <w:rFonts w:ascii="Tahoma" w:hAnsi="Tahoma" w:cs="Tahoma"/>
          <w:sz w:val="20"/>
          <w:szCs w:val="20"/>
        </w:rPr>
        <w:lastRenderedPageBreak/>
        <w:t xml:space="preserve">BALTPOOL UAB </w:t>
      </w:r>
      <w:r w:rsidR="00F71BCE" w:rsidRPr="28FEC0B3">
        <w:rPr>
          <w:rFonts w:ascii="Tahoma" w:hAnsi="Tahoma" w:cs="Tahoma"/>
          <w:sz w:val="20"/>
          <w:szCs w:val="20"/>
        </w:rPr>
        <w:t>–</w:t>
      </w:r>
      <w:r w:rsidR="00F135A4">
        <w:rPr>
          <w:rFonts w:ascii="Tahoma" w:hAnsi="Tahoma" w:cs="Tahoma"/>
          <w:sz w:val="20"/>
          <w:szCs w:val="20"/>
        </w:rPr>
        <w:t xml:space="preserve"> </w:t>
      </w:r>
      <w:r w:rsidR="00F71BCE">
        <w:rPr>
          <w:rFonts w:ascii="Tahoma" w:hAnsi="Tahoma" w:cs="Tahoma"/>
          <w:sz w:val="20"/>
          <w:szCs w:val="20"/>
        </w:rPr>
        <w:t xml:space="preserve">apie </w:t>
      </w:r>
      <w:r w:rsidR="00F135A4">
        <w:rPr>
          <w:rFonts w:ascii="Tahoma" w:hAnsi="Tahoma" w:cs="Tahoma"/>
          <w:sz w:val="20"/>
          <w:szCs w:val="20"/>
        </w:rPr>
        <w:t>900</w:t>
      </w:r>
      <w:r w:rsidRPr="71C8B4DF">
        <w:rPr>
          <w:rFonts w:ascii="Tahoma" w:hAnsi="Tahoma" w:cs="Tahoma"/>
          <w:sz w:val="20"/>
          <w:szCs w:val="20"/>
        </w:rPr>
        <w:t xml:space="preserve"> respondentų.</w:t>
      </w:r>
    </w:p>
    <w:p w14:paraId="59D0E057" w14:textId="56B60F92" w:rsidR="00CD5E29" w:rsidRPr="00CD5E29" w:rsidRDefault="00CD5E29" w:rsidP="00CD5E29">
      <w:pPr>
        <w:ind w:left="1777"/>
        <w:jc w:val="both"/>
        <w:rPr>
          <w:rFonts w:ascii="Tahoma" w:hAnsi="Tahoma" w:cs="Tahoma"/>
          <w:sz w:val="20"/>
          <w:szCs w:val="20"/>
        </w:rPr>
      </w:pPr>
    </w:p>
    <w:p w14:paraId="47191BAA" w14:textId="71E66338" w:rsidR="004045A4" w:rsidRPr="00CD5E29" w:rsidRDefault="004045A4" w:rsidP="00A430FC">
      <w:pPr>
        <w:pStyle w:val="ListParagraph"/>
        <w:numPr>
          <w:ilvl w:val="1"/>
          <w:numId w:val="1"/>
        </w:numPr>
        <w:ind w:left="792" w:hanging="432"/>
        <w:jc w:val="both"/>
        <w:rPr>
          <w:rFonts w:ascii="Tahoma" w:hAnsi="Tahoma" w:cs="Tahoma"/>
          <w:b/>
          <w:bCs/>
          <w:sz w:val="20"/>
          <w:szCs w:val="20"/>
          <w:lang w:val="en-GB"/>
        </w:rPr>
      </w:pPr>
      <w:proofErr w:type="spellStart"/>
      <w:r w:rsidRPr="00CD5E29">
        <w:rPr>
          <w:rFonts w:ascii="Tahoma" w:hAnsi="Tahoma" w:cs="Tahoma"/>
          <w:b/>
          <w:bCs/>
          <w:sz w:val="20"/>
          <w:szCs w:val="20"/>
          <w:lang w:val="en-GB"/>
        </w:rPr>
        <w:t>Struktūriniai</w:t>
      </w:r>
      <w:proofErr w:type="spellEnd"/>
      <w:r w:rsidRPr="00CD5E29">
        <w:rPr>
          <w:rFonts w:ascii="Tahoma" w:hAnsi="Tahoma" w:cs="Tahoma"/>
          <w:b/>
          <w:bCs/>
          <w:sz w:val="20"/>
          <w:szCs w:val="20"/>
          <w:lang w:val="en-GB"/>
        </w:rPr>
        <w:t xml:space="preserve"> </w:t>
      </w:r>
      <w:proofErr w:type="spellStart"/>
      <w:r w:rsidRPr="00CD5E29">
        <w:rPr>
          <w:rFonts w:ascii="Tahoma" w:hAnsi="Tahoma" w:cs="Tahoma"/>
          <w:b/>
          <w:bCs/>
          <w:sz w:val="20"/>
          <w:szCs w:val="20"/>
          <w:lang w:val="en-GB"/>
        </w:rPr>
        <w:t>ir</w:t>
      </w:r>
      <w:proofErr w:type="spellEnd"/>
      <w:r w:rsidRPr="00CD5E29">
        <w:rPr>
          <w:rFonts w:ascii="Tahoma" w:hAnsi="Tahoma" w:cs="Tahoma"/>
          <w:b/>
          <w:bCs/>
          <w:sz w:val="20"/>
          <w:szCs w:val="20"/>
          <w:lang w:val="en-GB"/>
        </w:rPr>
        <w:t xml:space="preserve"> </w:t>
      </w:r>
      <w:proofErr w:type="spellStart"/>
      <w:r w:rsidRPr="00CD5E29">
        <w:rPr>
          <w:rFonts w:ascii="Tahoma" w:hAnsi="Tahoma" w:cs="Tahoma"/>
          <w:b/>
          <w:bCs/>
          <w:sz w:val="20"/>
          <w:szCs w:val="20"/>
          <w:lang w:val="en-GB"/>
        </w:rPr>
        <w:t>techniniai</w:t>
      </w:r>
      <w:proofErr w:type="spellEnd"/>
      <w:r w:rsidRPr="00CD5E29">
        <w:rPr>
          <w:rFonts w:ascii="Tahoma" w:hAnsi="Tahoma" w:cs="Tahoma"/>
          <w:b/>
          <w:bCs/>
          <w:sz w:val="20"/>
          <w:szCs w:val="20"/>
          <w:lang w:val="en-GB"/>
        </w:rPr>
        <w:t xml:space="preserve"> </w:t>
      </w:r>
      <w:proofErr w:type="spellStart"/>
      <w:r w:rsidRPr="00CD5E29">
        <w:rPr>
          <w:rFonts w:ascii="Tahoma" w:hAnsi="Tahoma" w:cs="Tahoma"/>
          <w:b/>
          <w:bCs/>
          <w:sz w:val="20"/>
          <w:szCs w:val="20"/>
          <w:lang w:val="en-GB"/>
        </w:rPr>
        <w:t>reikalavimai</w:t>
      </w:r>
      <w:proofErr w:type="spellEnd"/>
      <w:r w:rsidRPr="00CD5E29">
        <w:rPr>
          <w:rFonts w:ascii="Tahoma" w:hAnsi="Tahoma" w:cs="Tahoma"/>
          <w:b/>
          <w:bCs/>
          <w:sz w:val="20"/>
          <w:szCs w:val="20"/>
          <w:lang w:val="en-GB"/>
        </w:rPr>
        <w:t xml:space="preserve"> </w:t>
      </w:r>
    </w:p>
    <w:p w14:paraId="68CE7AA7" w14:textId="43C0E439" w:rsidR="00A10BA3" w:rsidRPr="00CD5E29" w:rsidRDefault="004045A4" w:rsidP="00A430FC">
      <w:pPr>
        <w:numPr>
          <w:ilvl w:val="2"/>
          <w:numId w:val="1"/>
        </w:numPr>
        <w:ind w:left="1224" w:hanging="504"/>
        <w:jc w:val="both"/>
        <w:rPr>
          <w:rFonts w:ascii="Tahoma" w:hAnsi="Tahoma" w:cs="Tahoma"/>
          <w:sz w:val="20"/>
          <w:szCs w:val="20"/>
        </w:rPr>
      </w:pPr>
      <w:r w:rsidRPr="00CD5E29">
        <w:rPr>
          <w:rFonts w:ascii="Tahoma" w:hAnsi="Tahoma" w:cs="Tahoma"/>
          <w:sz w:val="20"/>
          <w:szCs w:val="20"/>
        </w:rPr>
        <w:t>WEB anketa turi būti: - pritaikyta mobiliems įrenginiams, - intuityvi ir lengvai užpildoma, - atitinkanti kiekvienos Bendrovės vizualinį identitetą (jei taikoma). - taikyti loginius šakojimus (kuomet priklausomai nuo kliento pasirinkimo / įvertinimo rodomi atitinkami klausimai/teiginiai)</w:t>
      </w:r>
      <w:r w:rsidR="00A430FC" w:rsidRPr="00CD5E29">
        <w:rPr>
          <w:rFonts w:ascii="Tahoma" w:hAnsi="Tahoma" w:cs="Tahoma"/>
          <w:sz w:val="20"/>
          <w:szCs w:val="20"/>
        </w:rPr>
        <w:t>.</w:t>
      </w:r>
    </w:p>
    <w:p w14:paraId="6B6591FB" w14:textId="40743FED" w:rsidR="00A430FC" w:rsidRPr="00CD5E29" w:rsidRDefault="00A430FC" w:rsidP="00A430FC">
      <w:pPr>
        <w:numPr>
          <w:ilvl w:val="2"/>
          <w:numId w:val="1"/>
        </w:numPr>
        <w:ind w:left="1224" w:hanging="504"/>
        <w:jc w:val="both"/>
        <w:rPr>
          <w:rFonts w:ascii="Tahoma" w:hAnsi="Tahoma" w:cs="Tahoma"/>
          <w:sz w:val="20"/>
          <w:szCs w:val="20"/>
        </w:rPr>
      </w:pPr>
      <w:r w:rsidRPr="00CD5E29">
        <w:rPr>
          <w:rFonts w:ascii="Tahoma" w:hAnsi="Tahoma" w:cs="Tahoma"/>
          <w:sz w:val="20"/>
          <w:szCs w:val="20"/>
        </w:rPr>
        <w:t>taikyti loginius šakojimus (kuomet priklausomai nuo kliento pasirinkimo / įvertinimo rodomi atitinkami klausimai/teiginiai).</w:t>
      </w:r>
      <w:r w:rsidR="00AA24ED">
        <w:rPr>
          <w:rFonts w:ascii="Tahoma" w:hAnsi="Tahoma" w:cs="Tahoma"/>
          <w:sz w:val="20"/>
          <w:szCs w:val="20"/>
        </w:rPr>
        <w:br/>
      </w:r>
    </w:p>
    <w:p w14:paraId="61F0C866" w14:textId="1AB92D2B" w:rsidR="00AA24ED" w:rsidRPr="00CD5E29" w:rsidRDefault="00AA00E5" w:rsidP="00AA24ED">
      <w:pPr>
        <w:pStyle w:val="ListParagraph"/>
        <w:numPr>
          <w:ilvl w:val="0"/>
          <w:numId w:val="1"/>
        </w:numPr>
        <w:ind w:left="357" w:hanging="357"/>
        <w:rPr>
          <w:rFonts w:ascii="Tahoma" w:hAnsi="Tahoma" w:cs="Tahoma"/>
          <w:b/>
          <w:bCs/>
          <w:color w:val="459C53"/>
          <w:sz w:val="20"/>
          <w:szCs w:val="20"/>
        </w:rPr>
      </w:pPr>
      <w:r w:rsidRPr="00AA00E5">
        <w:rPr>
          <w:rFonts w:ascii="Tahoma" w:hAnsi="Tahoma" w:cs="Tahoma"/>
          <w:b/>
          <w:bCs/>
          <w:color w:val="459C53"/>
          <w:sz w:val="20"/>
          <w:szCs w:val="20"/>
        </w:rPr>
        <w:t>Respondentų apklausų siuntimo ir atsisakymų valdymo paslaug</w:t>
      </w:r>
      <w:r w:rsidR="00EA2DC8">
        <w:rPr>
          <w:rFonts w:ascii="Tahoma" w:hAnsi="Tahoma" w:cs="Tahoma"/>
          <w:b/>
          <w:bCs/>
          <w:color w:val="459C53"/>
          <w:sz w:val="20"/>
          <w:szCs w:val="20"/>
        </w:rPr>
        <w:t>os reikalavimai (Papildomos paslaugos)</w:t>
      </w:r>
    </w:p>
    <w:p w14:paraId="6D44EEEF" w14:textId="77777777" w:rsidR="00AA24ED" w:rsidRPr="00CD5E29" w:rsidRDefault="00AA24ED" w:rsidP="00AA24ED">
      <w:pPr>
        <w:pStyle w:val="ListParagraph"/>
        <w:ind w:left="357"/>
        <w:rPr>
          <w:rFonts w:ascii="Tahoma" w:hAnsi="Tahoma" w:cs="Tahoma"/>
          <w:b/>
          <w:bCs/>
          <w:color w:val="459C53"/>
          <w:sz w:val="20"/>
          <w:szCs w:val="20"/>
        </w:rPr>
      </w:pPr>
    </w:p>
    <w:p w14:paraId="088F26A9" w14:textId="77777777" w:rsidR="00AA24ED" w:rsidRPr="00CD5E29" w:rsidRDefault="00AA24ED" w:rsidP="00AA24ED">
      <w:pPr>
        <w:pStyle w:val="ListParagraph"/>
        <w:numPr>
          <w:ilvl w:val="1"/>
          <w:numId w:val="1"/>
        </w:numPr>
        <w:ind w:left="792" w:hanging="432"/>
        <w:jc w:val="both"/>
        <w:rPr>
          <w:rFonts w:ascii="Tahoma" w:hAnsi="Tahoma" w:cs="Tahoma"/>
          <w:b/>
          <w:bCs/>
          <w:sz w:val="20"/>
          <w:szCs w:val="20"/>
          <w:lang w:val="en-GB"/>
        </w:rPr>
      </w:pPr>
      <w:proofErr w:type="spellStart"/>
      <w:r w:rsidRPr="00CD5E29">
        <w:rPr>
          <w:rFonts w:ascii="Tahoma" w:hAnsi="Tahoma" w:cs="Tahoma"/>
          <w:b/>
          <w:bCs/>
          <w:sz w:val="20"/>
          <w:szCs w:val="20"/>
          <w:lang w:val="en-GB"/>
        </w:rPr>
        <w:t>Bendrieji</w:t>
      </w:r>
      <w:proofErr w:type="spellEnd"/>
      <w:r w:rsidRPr="00CD5E29">
        <w:rPr>
          <w:rFonts w:ascii="Tahoma" w:hAnsi="Tahoma" w:cs="Tahoma"/>
          <w:b/>
          <w:bCs/>
          <w:sz w:val="20"/>
          <w:szCs w:val="20"/>
          <w:lang w:val="en-GB"/>
        </w:rPr>
        <w:t xml:space="preserve"> </w:t>
      </w:r>
      <w:proofErr w:type="spellStart"/>
      <w:r w:rsidRPr="00CD5E29">
        <w:rPr>
          <w:rFonts w:ascii="Tahoma" w:hAnsi="Tahoma" w:cs="Tahoma"/>
          <w:b/>
          <w:bCs/>
          <w:sz w:val="20"/>
          <w:szCs w:val="20"/>
          <w:lang w:val="en-GB"/>
        </w:rPr>
        <w:t>reikalavimai</w:t>
      </w:r>
      <w:proofErr w:type="spellEnd"/>
      <w:r w:rsidRPr="00CD5E29">
        <w:rPr>
          <w:rFonts w:ascii="Tahoma" w:hAnsi="Tahoma" w:cs="Tahoma"/>
          <w:b/>
          <w:bCs/>
          <w:sz w:val="20"/>
          <w:szCs w:val="20"/>
          <w:lang w:val="en-GB"/>
        </w:rPr>
        <w:t xml:space="preserve"> </w:t>
      </w:r>
    </w:p>
    <w:p w14:paraId="7D2D50DD" w14:textId="77C3F301" w:rsidR="00984BF5" w:rsidRDefault="007951D3" w:rsidP="00AA24ED">
      <w:pPr>
        <w:numPr>
          <w:ilvl w:val="2"/>
          <w:numId w:val="1"/>
        </w:numPr>
        <w:ind w:left="1224" w:hanging="504"/>
        <w:jc w:val="both"/>
        <w:rPr>
          <w:rFonts w:ascii="Tahoma" w:hAnsi="Tahoma" w:cs="Tahoma"/>
          <w:sz w:val="20"/>
          <w:szCs w:val="20"/>
        </w:rPr>
      </w:pPr>
      <w:r>
        <w:rPr>
          <w:rFonts w:ascii="Tahoma" w:hAnsi="Tahoma" w:cs="Tahoma"/>
          <w:sz w:val="20"/>
          <w:szCs w:val="20"/>
        </w:rPr>
        <w:t xml:space="preserve">Tiekėjas turi išsiųsti </w:t>
      </w:r>
      <w:r w:rsidR="005A4695">
        <w:rPr>
          <w:rFonts w:ascii="Tahoma" w:hAnsi="Tahoma" w:cs="Tahoma"/>
          <w:sz w:val="20"/>
          <w:szCs w:val="20"/>
        </w:rPr>
        <w:t xml:space="preserve">parengtas apklausas </w:t>
      </w:r>
      <w:r w:rsidR="003C2D20">
        <w:rPr>
          <w:rFonts w:ascii="Tahoma" w:hAnsi="Tahoma" w:cs="Tahoma"/>
          <w:sz w:val="20"/>
          <w:szCs w:val="20"/>
        </w:rPr>
        <w:t>Pirkėjo</w:t>
      </w:r>
      <w:r w:rsidR="005A4695">
        <w:rPr>
          <w:rFonts w:ascii="Tahoma" w:hAnsi="Tahoma" w:cs="Tahoma"/>
          <w:sz w:val="20"/>
          <w:szCs w:val="20"/>
        </w:rPr>
        <w:t xml:space="preserve"> klientams</w:t>
      </w:r>
      <w:r w:rsidR="003444F3">
        <w:rPr>
          <w:rFonts w:ascii="Tahoma" w:hAnsi="Tahoma" w:cs="Tahoma"/>
          <w:sz w:val="20"/>
          <w:szCs w:val="20"/>
        </w:rPr>
        <w:t>.</w:t>
      </w:r>
    </w:p>
    <w:p w14:paraId="51774F03" w14:textId="77F0F985" w:rsidR="00A11865" w:rsidRDefault="00E70378" w:rsidP="00AA24ED">
      <w:pPr>
        <w:numPr>
          <w:ilvl w:val="2"/>
          <w:numId w:val="1"/>
        </w:numPr>
        <w:ind w:left="1224" w:hanging="504"/>
        <w:jc w:val="both"/>
        <w:rPr>
          <w:rFonts w:ascii="Tahoma" w:hAnsi="Tahoma" w:cs="Tahoma"/>
          <w:sz w:val="20"/>
          <w:szCs w:val="20"/>
        </w:rPr>
      </w:pPr>
      <w:r>
        <w:rPr>
          <w:rFonts w:ascii="Tahoma" w:hAnsi="Tahoma" w:cs="Tahoma"/>
          <w:sz w:val="20"/>
          <w:szCs w:val="20"/>
        </w:rPr>
        <w:t xml:space="preserve">Priminimų siuntimo dažnumas </w:t>
      </w:r>
      <w:r w:rsidR="00253809">
        <w:rPr>
          <w:rFonts w:ascii="Tahoma" w:hAnsi="Tahoma" w:cs="Tahoma"/>
          <w:sz w:val="20"/>
          <w:szCs w:val="20"/>
        </w:rPr>
        <w:t xml:space="preserve">ir kiekis </w:t>
      </w:r>
      <w:r>
        <w:rPr>
          <w:rFonts w:ascii="Tahoma" w:hAnsi="Tahoma" w:cs="Tahoma"/>
          <w:sz w:val="20"/>
          <w:szCs w:val="20"/>
        </w:rPr>
        <w:t xml:space="preserve">turi būti suderintas su </w:t>
      </w:r>
      <w:r w:rsidR="003C2D20">
        <w:rPr>
          <w:rFonts w:ascii="Tahoma" w:hAnsi="Tahoma" w:cs="Tahoma"/>
          <w:sz w:val="20"/>
          <w:szCs w:val="20"/>
        </w:rPr>
        <w:t>Pirkėju</w:t>
      </w:r>
      <w:r>
        <w:rPr>
          <w:rFonts w:ascii="Tahoma" w:hAnsi="Tahoma" w:cs="Tahoma"/>
          <w:sz w:val="20"/>
          <w:szCs w:val="20"/>
        </w:rPr>
        <w:t>.</w:t>
      </w:r>
    </w:p>
    <w:p w14:paraId="733CB8CD" w14:textId="721DC60C" w:rsidR="00F8762E" w:rsidRDefault="00232933" w:rsidP="00AA24ED">
      <w:pPr>
        <w:numPr>
          <w:ilvl w:val="2"/>
          <w:numId w:val="1"/>
        </w:numPr>
        <w:ind w:left="1224" w:hanging="504"/>
        <w:jc w:val="both"/>
        <w:rPr>
          <w:rFonts w:ascii="Tahoma" w:hAnsi="Tahoma" w:cs="Tahoma"/>
          <w:sz w:val="20"/>
          <w:szCs w:val="20"/>
        </w:rPr>
      </w:pPr>
      <w:r w:rsidRPr="00232933">
        <w:rPr>
          <w:rFonts w:ascii="Tahoma" w:hAnsi="Tahoma" w:cs="Tahoma"/>
          <w:sz w:val="20"/>
          <w:szCs w:val="20"/>
        </w:rPr>
        <w:t xml:space="preserve">Tiekėjas, vykdydamas apklausų kvietimų siuntimą, privalo kiekviename kvietime užtikrinti respondentų teisę atsisakyti tolesnių apklausų dėl grupės įmonės paslaugų atliekamų bendradarbiaujant su Tiekėju. Tiekėjas privalo fiksuoti atsisakymo faktą ir perduoti atitinkamus duomenis </w:t>
      </w:r>
      <w:r w:rsidR="003C2D20">
        <w:rPr>
          <w:rFonts w:ascii="Tahoma" w:hAnsi="Tahoma" w:cs="Tahoma"/>
          <w:sz w:val="20"/>
          <w:szCs w:val="20"/>
        </w:rPr>
        <w:t>Pirkėjui</w:t>
      </w:r>
      <w:r w:rsidRPr="00232933">
        <w:rPr>
          <w:rFonts w:ascii="Tahoma" w:hAnsi="Tahoma" w:cs="Tahoma"/>
          <w:sz w:val="20"/>
          <w:szCs w:val="20"/>
        </w:rPr>
        <w:t xml:space="preserve">. </w:t>
      </w:r>
    </w:p>
    <w:p w14:paraId="1E2C801E" w14:textId="5220BF54" w:rsidR="00AA24ED" w:rsidRPr="00CD5E29" w:rsidRDefault="00232933" w:rsidP="00AA24ED">
      <w:pPr>
        <w:numPr>
          <w:ilvl w:val="2"/>
          <w:numId w:val="1"/>
        </w:numPr>
        <w:ind w:left="1224" w:hanging="504"/>
        <w:jc w:val="both"/>
        <w:rPr>
          <w:rFonts w:ascii="Tahoma" w:hAnsi="Tahoma" w:cs="Tahoma"/>
          <w:sz w:val="20"/>
          <w:szCs w:val="20"/>
        </w:rPr>
      </w:pPr>
      <w:r w:rsidRPr="00232933">
        <w:rPr>
          <w:rFonts w:ascii="Tahoma" w:hAnsi="Tahoma" w:cs="Tahoma"/>
          <w:sz w:val="20"/>
          <w:szCs w:val="20"/>
        </w:rPr>
        <w:t>Siųsdamas apklausų priminimus, Tiekėjas privalo atsižvelgti į atsisakiusių respondentų duomenis ir užtikrinti, kad jiems priminimai nebūtų siunčiami.</w:t>
      </w:r>
    </w:p>
    <w:p w14:paraId="7B504C7A" w14:textId="03793F0A" w:rsidR="00E03DBC" w:rsidRPr="00CD5E29" w:rsidRDefault="00E03DBC" w:rsidP="000F1ACA">
      <w:pPr>
        <w:pStyle w:val="ListParagraph"/>
        <w:rPr>
          <w:rFonts w:ascii="Tahoma" w:hAnsi="Tahoma" w:cs="Tahoma"/>
          <w:sz w:val="20"/>
          <w:szCs w:val="20"/>
        </w:rPr>
      </w:pPr>
    </w:p>
    <w:p w14:paraId="65AC8A64" w14:textId="7BAF128D" w:rsidR="00815834" w:rsidRPr="00CD5E29" w:rsidRDefault="00D142B3" w:rsidP="007E6315">
      <w:pPr>
        <w:pStyle w:val="ListParagraph"/>
        <w:numPr>
          <w:ilvl w:val="0"/>
          <w:numId w:val="1"/>
        </w:numPr>
        <w:ind w:left="357" w:hanging="357"/>
        <w:rPr>
          <w:rFonts w:ascii="Tahoma" w:hAnsi="Tahoma" w:cs="Tahoma"/>
          <w:b/>
          <w:bCs/>
          <w:color w:val="459C53"/>
          <w:sz w:val="20"/>
          <w:szCs w:val="20"/>
        </w:rPr>
      </w:pPr>
      <w:r w:rsidRPr="00CD5E29">
        <w:rPr>
          <w:rFonts w:ascii="Tahoma" w:hAnsi="Tahoma" w:cs="Tahoma"/>
          <w:b/>
          <w:bCs/>
          <w:color w:val="459C53"/>
          <w:sz w:val="20"/>
          <w:szCs w:val="20"/>
        </w:rPr>
        <w:t>WEB įrankio reikalavimai</w:t>
      </w:r>
    </w:p>
    <w:p w14:paraId="41A68387" w14:textId="77777777" w:rsidR="007E6315" w:rsidRPr="00CD5E29" w:rsidRDefault="007E6315" w:rsidP="007E6315">
      <w:pPr>
        <w:pStyle w:val="ListParagraph"/>
        <w:ind w:left="357"/>
        <w:rPr>
          <w:rFonts w:ascii="Tahoma" w:hAnsi="Tahoma" w:cs="Tahoma"/>
          <w:b/>
          <w:bCs/>
          <w:color w:val="459C53"/>
          <w:sz w:val="20"/>
          <w:szCs w:val="20"/>
        </w:rPr>
      </w:pPr>
    </w:p>
    <w:p w14:paraId="3E65DA8F" w14:textId="600475CF" w:rsidR="00D142B3" w:rsidRPr="00CD5E29" w:rsidRDefault="00D142B3" w:rsidP="00D142B3">
      <w:pPr>
        <w:pStyle w:val="ListParagraph"/>
        <w:numPr>
          <w:ilvl w:val="1"/>
          <w:numId w:val="1"/>
        </w:numPr>
        <w:ind w:left="792" w:hanging="432"/>
        <w:jc w:val="both"/>
        <w:rPr>
          <w:rFonts w:ascii="Tahoma" w:hAnsi="Tahoma" w:cs="Tahoma"/>
          <w:b/>
          <w:bCs/>
          <w:sz w:val="20"/>
          <w:szCs w:val="20"/>
          <w:lang w:val="en-GB"/>
        </w:rPr>
      </w:pPr>
      <w:proofErr w:type="spellStart"/>
      <w:r w:rsidRPr="00CD5E29">
        <w:rPr>
          <w:rFonts w:ascii="Tahoma" w:hAnsi="Tahoma" w:cs="Tahoma"/>
          <w:b/>
          <w:bCs/>
          <w:sz w:val="20"/>
          <w:szCs w:val="20"/>
          <w:lang w:val="en-GB"/>
        </w:rPr>
        <w:t>Bendrieji</w:t>
      </w:r>
      <w:proofErr w:type="spellEnd"/>
      <w:r w:rsidRPr="00CD5E29">
        <w:rPr>
          <w:rFonts w:ascii="Tahoma" w:hAnsi="Tahoma" w:cs="Tahoma"/>
          <w:b/>
          <w:bCs/>
          <w:sz w:val="20"/>
          <w:szCs w:val="20"/>
          <w:lang w:val="en-GB"/>
        </w:rPr>
        <w:t xml:space="preserve"> </w:t>
      </w:r>
      <w:proofErr w:type="spellStart"/>
      <w:r w:rsidRPr="00CD5E29">
        <w:rPr>
          <w:rFonts w:ascii="Tahoma" w:hAnsi="Tahoma" w:cs="Tahoma"/>
          <w:b/>
          <w:bCs/>
          <w:sz w:val="20"/>
          <w:szCs w:val="20"/>
          <w:lang w:val="en-GB"/>
        </w:rPr>
        <w:t>reikalavimai</w:t>
      </w:r>
      <w:proofErr w:type="spellEnd"/>
      <w:r w:rsidRPr="00CD5E29">
        <w:rPr>
          <w:rFonts w:ascii="Tahoma" w:hAnsi="Tahoma" w:cs="Tahoma"/>
          <w:b/>
          <w:bCs/>
          <w:sz w:val="20"/>
          <w:szCs w:val="20"/>
          <w:lang w:val="en-GB"/>
        </w:rPr>
        <w:t xml:space="preserve"> </w:t>
      </w:r>
    </w:p>
    <w:p w14:paraId="6291B1DF" w14:textId="0B349650" w:rsidR="00D142B3" w:rsidRPr="00CD5E29" w:rsidRDefault="792A6790" w:rsidP="00D142B3">
      <w:pPr>
        <w:numPr>
          <w:ilvl w:val="2"/>
          <w:numId w:val="1"/>
        </w:numPr>
        <w:ind w:left="1224" w:hanging="504"/>
        <w:jc w:val="both"/>
        <w:rPr>
          <w:rFonts w:ascii="Tahoma" w:hAnsi="Tahoma" w:cs="Tahoma"/>
          <w:sz w:val="20"/>
          <w:szCs w:val="20"/>
        </w:rPr>
      </w:pPr>
      <w:r w:rsidRPr="2BEBF755">
        <w:rPr>
          <w:rFonts w:ascii="Tahoma" w:hAnsi="Tahoma" w:cs="Tahoma"/>
          <w:sz w:val="20"/>
          <w:szCs w:val="20"/>
        </w:rPr>
        <w:t xml:space="preserve"> </w:t>
      </w:r>
      <w:r w:rsidR="00D142B3" w:rsidRPr="2BEBF755">
        <w:rPr>
          <w:rFonts w:ascii="Tahoma" w:hAnsi="Tahoma" w:cs="Tahoma"/>
          <w:sz w:val="20"/>
          <w:szCs w:val="20"/>
        </w:rPr>
        <w:t xml:space="preserve">Tiekėjas turi suteikti WEB pagrindu veikiančią apklausų vykdymo ir klientų patirties duomenų atvaizdavimo platformą. </w:t>
      </w:r>
    </w:p>
    <w:p w14:paraId="60DF536B" w14:textId="0B0BDB4A" w:rsidR="00D142B3" w:rsidRPr="00CD5E29" w:rsidRDefault="2285E1C7" w:rsidP="00D142B3">
      <w:pPr>
        <w:numPr>
          <w:ilvl w:val="2"/>
          <w:numId w:val="1"/>
        </w:numPr>
        <w:ind w:left="1224" w:hanging="504"/>
        <w:jc w:val="both"/>
        <w:rPr>
          <w:rFonts w:ascii="Tahoma" w:hAnsi="Tahoma" w:cs="Tahoma"/>
          <w:sz w:val="20"/>
          <w:szCs w:val="20"/>
        </w:rPr>
      </w:pPr>
      <w:r w:rsidRPr="2BEBF755">
        <w:rPr>
          <w:rFonts w:ascii="Tahoma" w:hAnsi="Tahoma" w:cs="Tahoma"/>
          <w:sz w:val="20"/>
          <w:szCs w:val="20"/>
        </w:rPr>
        <w:t xml:space="preserve"> </w:t>
      </w:r>
      <w:r w:rsidR="00D142B3" w:rsidRPr="2BEBF755">
        <w:rPr>
          <w:rFonts w:ascii="Tahoma" w:hAnsi="Tahoma" w:cs="Tahoma"/>
          <w:sz w:val="20"/>
          <w:szCs w:val="20"/>
        </w:rPr>
        <w:t xml:space="preserve">Platforma turi veikti interneto naršyklėje ir nereikalauti papildomos programinės įrangos diegimo </w:t>
      </w:r>
      <w:r w:rsidR="003C2D20">
        <w:rPr>
          <w:rFonts w:ascii="Tahoma" w:hAnsi="Tahoma" w:cs="Tahoma"/>
          <w:sz w:val="20"/>
          <w:szCs w:val="20"/>
        </w:rPr>
        <w:t>Pirkėjo</w:t>
      </w:r>
      <w:r w:rsidR="00D142B3" w:rsidRPr="2BEBF755">
        <w:rPr>
          <w:rFonts w:ascii="Tahoma" w:hAnsi="Tahoma" w:cs="Tahoma"/>
          <w:sz w:val="20"/>
          <w:szCs w:val="20"/>
        </w:rPr>
        <w:t xml:space="preserve"> pusėje. </w:t>
      </w:r>
    </w:p>
    <w:p w14:paraId="1F354A3A" w14:textId="6A2334D2" w:rsidR="00D142B3" w:rsidRPr="00CD5E29" w:rsidRDefault="52C604C2" w:rsidP="00D142B3">
      <w:pPr>
        <w:numPr>
          <w:ilvl w:val="2"/>
          <w:numId w:val="1"/>
        </w:numPr>
        <w:ind w:left="1224" w:hanging="504"/>
        <w:jc w:val="both"/>
        <w:rPr>
          <w:rFonts w:ascii="Tahoma" w:hAnsi="Tahoma" w:cs="Tahoma"/>
          <w:sz w:val="20"/>
          <w:szCs w:val="20"/>
        </w:rPr>
      </w:pPr>
      <w:r w:rsidRPr="2BEBF755">
        <w:rPr>
          <w:rFonts w:ascii="Tahoma" w:hAnsi="Tahoma" w:cs="Tahoma"/>
          <w:sz w:val="20"/>
          <w:szCs w:val="20"/>
        </w:rPr>
        <w:t xml:space="preserve"> </w:t>
      </w:r>
      <w:r w:rsidR="00D142B3" w:rsidRPr="2BEBF755">
        <w:rPr>
          <w:rFonts w:ascii="Tahoma" w:hAnsi="Tahoma" w:cs="Tahoma"/>
          <w:sz w:val="20"/>
          <w:szCs w:val="20"/>
        </w:rPr>
        <w:t xml:space="preserve">Platforma turi būti prieinama visą Sutarties galiojimo laikotarpį. </w:t>
      </w:r>
    </w:p>
    <w:p w14:paraId="2D26FB4F" w14:textId="00C60763" w:rsidR="00D142B3" w:rsidRPr="00CD5E29" w:rsidRDefault="00D142B3" w:rsidP="00D142B3">
      <w:pPr>
        <w:numPr>
          <w:ilvl w:val="2"/>
          <w:numId w:val="1"/>
        </w:numPr>
        <w:ind w:left="1224" w:hanging="504"/>
        <w:jc w:val="both"/>
        <w:rPr>
          <w:rFonts w:ascii="Tahoma" w:hAnsi="Tahoma" w:cs="Tahoma"/>
          <w:sz w:val="20"/>
          <w:szCs w:val="20"/>
        </w:rPr>
      </w:pPr>
      <w:r w:rsidRPr="2BEBF755">
        <w:rPr>
          <w:rFonts w:ascii="Tahoma" w:hAnsi="Tahoma" w:cs="Tahoma"/>
          <w:sz w:val="20"/>
          <w:szCs w:val="20"/>
        </w:rPr>
        <w:t xml:space="preserve"> Tiekėjas atsako už platformos techninį veikimą ir funkcionalumą. </w:t>
      </w:r>
    </w:p>
    <w:p w14:paraId="1B071B1F" w14:textId="5F81CD8C" w:rsidR="00D142B3" w:rsidRPr="00CD5E29" w:rsidRDefault="00D142B3" w:rsidP="00D142B3">
      <w:pPr>
        <w:pStyle w:val="ListParagraph"/>
        <w:numPr>
          <w:ilvl w:val="1"/>
          <w:numId w:val="1"/>
        </w:numPr>
        <w:ind w:left="792" w:hanging="432"/>
        <w:jc w:val="both"/>
        <w:rPr>
          <w:rFonts w:ascii="Tahoma" w:hAnsi="Tahoma" w:cs="Tahoma"/>
          <w:b/>
          <w:bCs/>
          <w:sz w:val="20"/>
          <w:szCs w:val="20"/>
          <w:lang w:val="en-GB"/>
        </w:rPr>
      </w:pPr>
      <w:proofErr w:type="spellStart"/>
      <w:r w:rsidRPr="00CD5E29">
        <w:rPr>
          <w:rFonts w:ascii="Tahoma" w:hAnsi="Tahoma" w:cs="Tahoma"/>
          <w:b/>
          <w:bCs/>
          <w:sz w:val="20"/>
          <w:szCs w:val="20"/>
          <w:lang w:val="en-GB"/>
        </w:rPr>
        <w:t>Apklausos</w:t>
      </w:r>
      <w:proofErr w:type="spellEnd"/>
      <w:r w:rsidRPr="00CD5E29">
        <w:rPr>
          <w:rFonts w:ascii="Tahoma" w:hAnsi="Tahoma" w:cs="Tahoma"/>
          <w:b/>
          <w:bCs/>
          <w:sz w:val="20"/>
          <w:szCs w:val="20"/>
          <w:lang w:val="en-GB"/>
        </w:rPr>
        <w:t xml:space="preserve"> </w:t>
      </w:r>
      <w:proofErr w:type="spellStart"/>
      <w:r w:rsidRPr="00CD5E29">
        <w:rPr>
          <w:rFonts w:ascii="Tahoma" w:hAnsi="Tahoma" w:cs="Tahoma"/>
          <w:b/>
          <w:bCs/>
          <w:sz w:val="20"/>
          <w:szCs w:val="20"/>
          <w:lang w:val="en-GB"/>
        </w:rPr>
        <w:t>administravimo</w:t>
      </w:r>
      <w:proofErr w:type="spellEnd"/>
      <w:r w:rsidRPr="00CD5E29">
        <w:rPr>
          <w:rFonts w:ascii="Tahoma" w:hAnsi="Tahoma" w:cs="Tahoma"/>
          <w:b/>
          <w:bCs/>
          <w:sz w:val="20"/>
          <w:szCs w:val="20"/>
          <w:lang w:val="en-GB"/>
        </w:rPr>
        <w:t xml:space="preserve"> </w:t>
      </w:r>
      <w:proofErr w:type="spellStart"/>
      <w:r w:rsidRPr="00CD5E29">
        <w:rPr>
          <w:rFonts w:ascii="Tahoma" w:hAnsi="Tahoma" w:cs="Tahoma"/>
          <w:b/>
          <w:bCs/>
          <w:sz w:val="20"/>
          <w:szCs w:val="20"/>
          <w:lang w:val="en-GB"/>
        </w:rPr>
        <w:t>funkcionalumas</w:t>
      </w:r>
      <w:proofErr w:type="spellEnd"/>
      <w:r w:rsidRPr="00CD5E29">
        <w:rPr>
          <w:rFonts w:ascii="Tahoma" w:hAnsi="Tahoma" w:cs="Tahoma"/>
          <w:b/>
          <w:bCs/>
          <w:sz w:val="20"/>
          <w:szCs w:val="20"/>
          <w:lang w:val="en-GB"/>
        </w:rPr>
        <w:t xml:space="preserve"> </w:t>
      </w:r>
    </w:p>
    <w:p w14:paraId="2117832D" w14:textId="41F7E0B1" w:rsidR="00D142B3" w:rsidRPr="00CD5E29" w:rsidRDefault="00D142B3" w:rsidP="00D142B3">
      <w:pPr>
        <w:numPr>
          <w:ilvl w:val="2"/>
          <w:numId w:val="1"/>
        </w:numPr>
        <w:ind w:left="1224" w:hanging="504"/>
        <w:jc w:val="both"/>
        <w:rPr>
          <w:rFonts w:ascii="Tahoma" w:hAnsi="Tahoma" w:cs="Tahoma"/>
          <w:sz w:val="20"/>
          <w:szCs w:val="20"/>
        </w:rPr>
      </w:pPr>
      <w:r w:rsidRPr="2BEBF755">
        <w:rPr>
          <w:rFonts w:ascii="Tahoma" w:hAnsi="Tahoma" w:cs="Tahoma"/>
          <w:sz w:val="20"/>
          <w:szCs w:val="20"/>
        </w:rPr>
        <w:t xml:space="preserve"> Platforma turi užtikrinti galimybę realiu laiku matyti surinktų atsakymų skaičių apklausos vykdymo metu. </w:t>
      </w:r>
    </w:p>
    <w:p w14:paraId="6D4E1D59" w14:textId="0D2818D1" w:rsidR="00D142B3" w:rsidRPr="00CD5E29" w:rsidRDefault="00D142B3" w:rsidP="00D142B3">
      <w:pPr>
        <w:numPr>
          <w:ilvl w:val="2"/>
          <w:numId w:val="1"/>
        </w:numPr>
        <w:ind w:left="1224" w:hanging="504"/>
        <w:jc w:val="both"/>
        <w:rPr>
          <w:rFonts w:ascii="Tahoma" w:hAnsi="Tahoma" w:cs="Tahoma"/>
          <w:sz w:val="20"/>
          <w:szCs w:val="20"/>
        </w:rPr>
      </w:pPr>
      <w:r w:rsidRPr="2BEBF755">
        <w:rPr>
          <w:rFonts w:ascii="Tahoma" w:hAnsi="Tahoma" w:cs="Tahoma"/>
          <w:sz w:val="20"/>
          <w:szCs w:val="20"/>
        </w:rPr>
        <w:t xml:space="preserve"> Platforma turi užtikrinti atskirų duomenų aplinkų arba prieigų sukūrimą kiekvienai Bendrovei. </w:t>
      </w:r>
    </w:p>
    <w:p w14:paraId="7D3A1C41" w14:textId="207DDF87" w:rsidR="00D142B3" w:rsidRPr="00CD5E29" w:rsidRDefault="00D142B3" w:rsidP="00D142B3">
      <w:pPr>
        <w:numPr>
          <w:ilvl w:val="2"/>
          <w:numId w:val="1"/>
        </w:numPr>
        <w:ind w:left="1224" w:hanging="504"/>
        <w:jc w:val="both"/>
        <w:rPr>
          <w:rFonts w:ascii="Tahoma" w:hAnsi="Tahoma" w:cs="Tahoma"/>
          <w:sz w:val="20"/>
          <w:szCs w:val="20"/>
        </w:rPr>
      </w:pPr>
      <w:r w:rsidRPr="2BEBF755">
        <w:rPr>
          <w:rFonts w:ascii="Tahoma" w:hAnsi="Tahoma" w:cs="Tahoma"/>
          <w:sz w:val="20"/>
          <w:szCs w:val="20"/>
        </w:rPr>
        <w:t xml:space="preserve">. Kiekvienos Bendrovės atstovai turi matyti tik savo Bendrovės tyrimo duomenis ir rezultatus. </w:t>
      </w:r>
    </w:p>
    <w:p w14:paraId="6F86AB92" w14:textId="22C8094A" w:rsidR="00D142B3" w:rsidRPr="00CD5E29" w:rsidRDefault="00D142B3" w:rsidP="00D142B3">
      <w:pPr>
        <w:numPr>
          <w:ilvl w:val="2"/>
          <w:numId w:val="1"/>
        </w:numPr>
        <w:ind w:left="1224" w:hanging="504"/>
        <w:jc w:val="both"/>
        <w:rPr>
          <w:rFonts w:ascii="Tahoma" w:hAnsi="Tahoma" w:cs="Tahoma"/>
          <w:sz w:val="20"/>
          <w:szCs w:val="20"/>
        </w:rPr>
      </w:pPr>
      <w:r w:rsidRPr="2BEBF755">
        <w:rPr>
          <w:rFonts w:ascii="Tahoma" w:hAnsi="Tahoma" w:cs="Tahoma"/>
          <w:sz w:val="20"/>
          <w:szCs w:val="20"/>
        </w:rPr>
        <w:t xml:space="preserve"> UAB „EPSO-G“ atstovams turi būti suteikta galimybė matyti visų Bendrovių tyrimo duomenis ir rezultatus. </w:t>
      </w:r>
    </w:p>
    <w:p w14:paraId="3306E02B" w14:textId="5D43FCDC" w:rsidR="00D142B3" w:rsidRPr="00CD5E29" w:rsidRDefault="00D142B3" w:rsidP="00D142B3">
      <w:pPr>
        <w:pStyle w:val="ListParagraph"/>
        <w:numPr>
          <w:ilvl w:val="1"/>
          <w:numId w:val="1"/>
        </w:numPr>
        <w:ind w:left="792" w:hanging="432"/>
        <w:jc w:val="both"/>
        <w:rPr>
          <w:rFonts w:ascii="Tahoma" w:hAnsi="Tahoma" w:cs="Tahoma"/>
          <w:b/>
          <w:bCs/>
          <w:sz w:val="20"/>
          <w:szCs w:val="20"/>
          <w:lang w:val="en-GB"/>
        </w:rPr>
      </w:pPr>
      <w:proofErr w:type="spellStart"/>
      <w:r w:rsidRPr="00CD5E29">
        <w:rPr>
          <w:rFonts w:ascii="Tahoma" w:hAnsi="Tahoma" w:cs="Tahoma"/>
          <w:b/>
          <w:bCs/>
          <w:sz w:val="20"/>
          <w:szCs w:val="20"/>
          <w:lang w:val="en-GB"/>
        </w:rPr>
        <w:t>Duomenų</w:t>
      </w:r>
      <w:proofErr w:type="spellEnd"/>
      <w:r w:rsidRPr="00CD5E29">
        <w:rPr>
          <w:rFonts w:ascii="Tahoma" w:hAnsi="Tahoma" w:cs="Tahoma"/>
          <w:b/>
          <w:bCs/>
          <w:sz w:val="20"/>
          <w:szCs w:val="20"/>
          <w:lang w:val="en-GB"/>
        </w:rPr>
        <w:t xml:space="preserve"> </w:t>
      </w:r>
      <w:proofErr w:type="spellStart"/>
      <w:r w:rsidRPr="00CD5E29">
        <w:rPr>
          <w:rFonts w:ascii="Tahoma" w:hAnsi="Tahoma" w:cs="Tahoma"/>
          <w:b/>
          <w:bCs/>
          <w:sz w:val="20"/>
          <w:szCs w:val="20"/>
          <w:lang w:val="en-GB"/>
        </w:rPr>
        <w:t>atvaizdavimo</w:t>
      </w:r>
      <w:proofErr w:type="spellEnd"/>
      <w:r w:rsidRPr="00CD5E29">
        <w:rPr>
          <w:rFonts w:ascii="Tahoma" w:hAnsi="Tahoma" w:cs="Tahoma"/>
          <w:b/>
          <w:bCs/>
          <w:sz w:val="20"/>
          <w:szCs w:val="20"/>
          <w:lang w:val="en-GB"/>
        </w:rPr>
        <w:t xml:space="preserve"> </w:t>
      </w:r>
      <w:proofErr w:type="spellStart"/>
      <w:r w:rsidRPr="00CD5E29">
        <w:rPr>
          <w:rFonts w:ascii="Tahoma" w:hAnsi="Tahoma" w:cs="Tahoma"/>
          <w:b/>
          <w:bCs/>
          <w:sz w:val="20"/>
          <w:szCs w:val="20"/>
          <w:lang w:val="en-GB"/>
        </w:rPr>
        <w:t>funkcionalumas</w:t>
      </w:r>
      <w:proofErr w:type="spellEnd"/>
      <w:r w:rsidRPr="00CD5E29">
        <w:rPr>
          <w:rFonts w:ascii="Tahoma" w:hAnsi="Tahoma" w:cs="Tahoma"/>
          <w:b/>
          <w:bCs/>
          <w:sz w:val="20"/>
          <w:szCs w:val="20"/>
          <w:lang w:val="en-GB"/>
        </w:rPr>
        <w:t xml:space="preserve"> </w:t>
      </w:r>
      <w:proofErr w:type="spellStart"/>
      <w:r w:rsidRPr="00CD5E29">
        <w:rPr>
          <w:rFonts w:ascii="Tahoma" w:hAnsi="Tahoma" w:cs="Tahoma"/>
          <w:b/>
          <w:bCs/>
          <w:sz w:val="20"/>
          <w:szCs w:val="20"/>
          <w:lang w:val="en-GB"/>
        </w:rPr>
        <w:t>Platforma</w:t>
      </w:r>
      <w:proofErr w:type="spellEnd"/>
      <w:r w:rsidRPr="00CD5E29">
        <w:rPr>
          <w:rFonts w:ascii="Tahoma" w:hAnsi="Tahoma" w:cs="Tahoma"/>
          <w:b/>
          <w:bCs/>
          <w:sz w:val="20"/>
          <w:szCs w:val="20"/>
          <w:lang w:val="en-GB"/>
        </w:rPr>
        <w:t xml:space="preserve"> </w:t>
      </w:r>
      <w:proofErr w:type="spellStart"/>
      <w:r w:rsidRPr="00CD5E29">
        <w:rPr>
          <w:rFonts w:ascii="Tahoma" w:hAnsi="Tahoma" w:cs="Tahoma"/>
          <w:b/>
          <w:bCs/>
          <w:sz w:val="20"/>
          <w:szCs w:val="20"/>
          <w:lang w:val="en-GB"/>
        </w:rPr>
        <w:t>turi</w:t>
      </w:r>
      <w:proofErr w:type="spellEnd"/>
      <w:r w:rsidRPr="00CD5E29">
        <w:rPr>
          <w:rFonts w:ascii="Tahoma" w:hAnsi="Tahoma" w:cs="Tahoma"/>
          <w:b/>
          <w:bCs/>
          <w:sz w:val="20"/>
          <w:szCs w:val="20"/>
          <w:lang w:val="en-GB"/>
        </w:rPr>
        <w:t xml:space="preserve"> </w:t>
      </w:r>
      <w:proofErr w:type="spellStart"/>
      <w:r w:rsidRPr="00CD5E29">
        <w:rPr>
          <w:rFonts w:ascii="Tahoma" w:hAnsi="Tahoma" w:cs="Tahoma"/>
          <w:b/>
          <w:bCs/>
          <w:sz w:val="20"/>
          <w:szCs w:val="20"/>
          <w:lang w:val="en-GB"/>
        </w:rPr>
        <w:t>užtikrinti</w:t>
      </w:r>
      <w:proofErr w:type="spellEnd"/>
      <w:r w:rsidRPr="00CD5E29">
        <w:rPr>
          <w:rFonts w:ascii="Tahoma" w:hAnsi="Tahoma" w:cs="Tahoma"/>
          <w:b/>
          <w:bCs/>
          <w:sz w:val="20"/>
          <w:szCs w:val="20"/>
          <w:lang w:val="en-GB"/>
        </w:rPr>
        <w:t xml:space="preserve">: </w:t>
      </w:r>
    </w:p>
    <w:p w14:paraId="12A6B86E" w14:textId="5BC9CDD8" w:rsidR="00D142B3" w:rsidRPr="00CD5E29" w:rsidRDefault="26C6171A" w:rsidP="00D142B3">
      <w:pPr>
        <w:numPr>
          <w:ilvl w:val="2"/>
          <w:numId w:val="1"/>
        </w:numPr>
        <w:ind w:left="1224" w:hanging="504"/>
        <w:jc w:val="both"/>
        <w:rPr>
          <w:rFonts w:ascii="Tahoma" w:hAnsi="Tahoma" w:cs="Tahoma"/>
          <w:sz w:val="20"/>
          <w:szCs w:val="20"/>
        </w:rPr>
      </w:pPr>
      <w:r w:rsidRPr="2BEBF755">
        <w:rPr>
          <w:rFonts w:ascii="Tahoma" w:hAnsi="Tahoma" w:cs="Tahoma"/>
          <w:sz w:val="20"/>
          <w:szCs w:val="20"/>
        </w:rPr>
        <w:t xml:space="preserve"> </w:t>
      </w:r>
      <w:r w:rsidR="00D142B3" w:rsidRPr="2BEBF755">
        <w:rPr>
          <w:rFonts w:ascii="Tahoma" w:hAnsi="Tahoma" w:cs="Tahoma"/>
          <w:sz w:val="20"/>
          <w:szCs w:val="20"/>
        </w:rPr>
        <w:t xml:space="preserve">realaus laiko apklausos rezultatų atvaizdavimą; </w:t>
      </w:r>
    </w:p>
    <w:p w14:paraId="4CE6000E" w14:textId="50B96D0C" w:rsidR="00D142B3" w:rsidRPr="00CD5E29" w:rsidRDefault="7E076145" w:rsidP="00D142B3">
      <w:pPr>
        <w:numPr>
          <w:ilvl w:val="2"/>
          <w:numId w:val="1"/>
        </w:numPr>
        <w:ind w:left="1224" w:hanging="504"/>
        <w:jc w:val="both"/>
        <w:rPr>
          <w:rFonts w:ascii="Tahoma" w:hAnsi="Tahoma" w:cs="Tahoma"/>
          <w:sz w:val="20"/>
          <w:szCs w:val="20"/>
        </w:rPr>
      </w:pPr>
      <w:r w:rsidRPr="2BEBF755">
        <w:rPr>
          <w:rFonts w:ascii="Tahoma" w:hAnsi="Tahoma" w:cs="Tahoma"/>
          <w:sz w:val="20"/>
          <w:szCs w:val="20"/>
        </w:rPr>
        <w:lastRenderedPageBreak/>
        <w:t xml:space="preserve"> </w:t>
      </w:r>
      <w:r w:rsidR="00D142B3" w:rsidRPr="2BEBF755">
        <w:rPr>
          <w:rFonts w:ascii="Tahoma" w:hAnsi="Tahoma" w:cs="Tahoma"/>
          <w:sz w:val="20"/>
          <w:szCs w:val="20"/>
        </w:rPr>
        <w:t xml:space="preserve">GCSI ir NPS rodiklių automatinį apskaičiavimą; </w:t>
      </w:r>
    </w:p>
    <w:p w14:paraId="597BB91A" w14:textId="1AB88B87" w:rsidR="00D142B3" w:rsidRPr="00CD5E29" w:rsidRDefault="37709EAB" w:rsidP="00D142B3">
      <w:pPr>
        <w:numPr>
          <w:ilvl w:val="2"/>
          <w:numId w:val="1"/>
        </w:numPr>
        <w:ind w:left="1224" w:hanging="504"/>
        <w:jc w:val="both"/>
        <w:rPr>
          <w:rFonts w:ascii="Tahoma" w:hAnsi="Tahoma" w:cs="Tahoma"/>
          <w:sz w:val="20"/>
          <w:szCs w:val="20"/>
        </w:rPr>
      </w:pPr>
      <w:r w:rsidRPr="2BEBF755">
        <w:rPr>
          <w:rFonts w:ascii="Tahoma" w:hAnsi="Tahoma" w:cs="Tahoma"/>
          <w:sz w:val="20"/>
          <w:szCs w:val="20"/>
        </w:rPr>
        <w:t xml:space="preserve"> </w:t>
      </w:r>
      <w:r w:rsidR="00D142B3" w:rsidRPr="2BEBF755">
        <w:rPr>
          <w:rFonts w:ascii="Tahoma" w:hAnsi="Tahoma" w:cs="Tahoma"/>
          <w:sz w:val="20"/>
          <w:szCs w:val="20"/>
        </w:rPr>
        <w:t xml:space="preserve">rezultatų peržiūrą grafine ir lentelės forma; </w:t>
      </w:r>
    </w:p>
    <w:p w14:paraId="0C7FCEDC" w14:textId="1B5C7C5A" w:rsidR="00D142B3" w:rsidRPr="00CD5E29" w:rsidRDefault="4BB22DD7" w:rsidP="00D142B3">
      <w:pPr>
        <w:numPr>
          <w:ilvl w:val="2"/>
          <w:numId w:val="1"/>
        </w:numPr>
        <w:ind w:left="1224" w:hanging="504"/>
        <w:jc w:val="both"/>
        <w:rPr>
          <w:rFonts w:ascii="Tahoma" w:hAnsi="Tahoma" w:cs="Tahoma"/>
          <w:sz w:val="20"/>
          <w:szCs w:val="20"/>
        </w:rPr>
      </w:pPr>
      <w:r w:rsidRPr="2BEBF755">
        <w:rPr>
          <w:rFonts w:ascii="Tahoma" w:hAnsi="Tahoma" w:cs="Tahoma"/>
          <w:sz w:val="20"/>
          <w:szCs w:val="20"/>
        </w:rPr>
        <w:t xml:space="preserve"> </w:t>
      </w:r>
      <w:r w:rsidR="00D142B3" w:rsidRPr="2BEBF755">
        <w:rPr>
          <w:rFonts w:ascii="Tahoma" w:hAnsi="Tahoma" w:cs="Tahoma"/>
          <w:sz w:val="20"/>
          <w:szCs w:val="20"/>
        </w:rPr>
        <w:t xml:space="preserve">galimybę filtruoti rezultatus pagal klientų segmentus ir kitus pasirinktus kriterijus; </w:t>
      </w:r>
    </w:p>
    <w:p w14:paraId="2097EB50" w14:textId="6011D984" w:rsidR="00D142B3" w:rsidRPr="00CD5E29" w:rsidRDefault="091005E2" w:rsidP="00D142B3">
      <w:pPr>
        <w:numPr>
          <w:ilvl w:val="2"/>
          <w:numId w:val="1"/>
        </w:numPr>
        <w:ind w:left="1224" w:hanging="504"/>
        <w:jc w:val="both"/>
        <w:rPr>
          <w:rFonts w:ascii="Tahoma" w:hAnsi="Tahoma" w:cs="Tahoma"/>
          <w:sz w:val="20"/>
          <w:szCs w:val="20"/>
        </w:rPr>
      </w:pPr>
      <w:r w:rsidRPr="2BEBF755">
        <w:rPr>
          <w:rFonts w:ascii="Tahoma" w:hAnsi="Tahoma" w:cs="Tahoma"/>
          <w:sz w:val="20"/>
          <w:szCs w:val="20"/>
        </w:rPr>
        <w:t xml:space="preserve"> </w:t>
      </w:r>
      <w:r w:rsidR="00D142B3" w:rsidRPr="2BEBF755">
        <w:rPr>
          <w:rFonts w:ascii="Tahoma" w:hAnsi="Tahoma" w:cs="Tahoma"/>
          <w:sz w:val="20"/>
          <w:szCs w:val="20"/>
        </w:rPr>
        <w:t xml:space="preserve">galimybę atlikti kryžminę analizę (angl. </w:t>
      </w:r>
      <w:proofErr w:type="spellStart"/>
      <w:r w:rsidR="00D142B3" w:rsidRPr="2BEBF755">
        <w:rPr>
          <w:rFonts w:ascii="Tahoma" w:hAnsi="Tahoma" w:cs="Tahoma"/>
          <w:sz w:val="20"/>
          <w:szCs w:val="20"/>
        </w:rPr>
        <w:t>cross-tabulation</w:t>
      </w:r>
      <w:proofErr w:type="spellEnd"/>
      <w:r w:rsidR="00D142B3" w:rsidRPr="2BEBF755">
        <w:rPr>
          <w:rFonts w:ascii="Tahoma" w:hAnsi="Tahoma" w:cs="Tahoma"/>
          <w:sz w:val="20"/>
          <w:szCs w:val="20"/>
        </w:rPr>
        <w:t xml:space="preserve">), leidžiančią vertinti, kaip vieno rodiklio reikšmės kinta priklausomai nuo kitų parametrų; </w:t>
      </w:r>
    </w:p>
    <w:p w14:paraId="35E2860F" w14:textId="3CB8DE01" w:rsidR="00D142B3" w:rsidRPr="00CD5E29" w:rsidRDefault="76A6C07F" w:rsidP="00D142B3">
      <w:pPr>
        <w:numPr>
          <w:ilvl w:val="2"/>
          <w:numId w:val="1"/>
        </w:numPr>
        <w:ind w:left="1224" w:hanging="504"/>
        <w:jc w:val="both"/>
        <w:rPr>
          <w:rFonts w:ascii="Tahoma" w:hAnsi="Tahoma" w:cs="Tahoma"/>
          <w:sz w:val="20"/>
          <w:szCs w:val="20"/>
        </w:rPr>
      </w:pPr>
      <w:r w:rsidRPr="2BEBF755">
        <w:rPr>
          <w:rFonts w:ascii="Tahoma" w:hAnsi="Tahoma" w:cs="Tahoma"/>
          <w:sz w:val="20"/>
          <w:szCs w:val="20"/>
        </w:rPr>
        <w:t xml:space="preserve"> </w:t>
      </w:r>
      <w:r w:rsidR="00D142B3" w:rsidRPr="2BEBF755">
        <w:rPr>
          <w:rFonts w:ascii="Tahoma" w:hAnsi="Tahoma" w:cs="Tahoma"/>
          <w:sz w:val="20"/>
          <w:szCs w:val="20"/>
        </w:rPr>
        <w:t xml:space="preserve">galimybę lyginti skirtingų </w:t>
      </w:r>
      <w:r w:rsidR="00841D93" w:rsidRPr="2BEBF755">
        <w:rPr>
          <w:rFonts w:ascii="Tahoma" w:hAnsi="Tahoma" w:cs="Tahoma"/>
          <w:sz w:val="20"/>
          <w:szCs w:val="20"/>
        </w:rPr>
        <w:t xml:space="preserve">klientų </w:t>
      </w:r>
      <w:r w:rsidR="00D142B3" w:rsidRPr="2BEBF755">
        <w:rPr>
          <w:rFonts w:ascii="Tahoma" w:hAnsi="Tahoma" w:cs="Tahoma"/>
          <w:sz w:val="20"/>
          <w:szCs w:val="20"/>
        </w:rPr>
        <w:t>segmentų</w:t>
      </w:r>
      <w:r w:rsidR="00841D93" w:rsidRPr="2BEBF755">
        <w:rPr>
          <w:rFonts w:ascii="Tahoma" w:hAnsi="Tahoma" w:cs="Tahoma"/>
          <w:sz w:val="20"/>
          <w:szCs w:val="20"/>
        </w:rPr>
        <w:t>, paslaugų</w:t>
      </w:r>
      <w:r w:rsidR="00D142B3" w:rsidRPr="2BEBF755">
        <w:rPr>
          <w:rFonts w:ascii="Tahoma" w:hAnsi="Tahoma" w:cs="Tahoma"/>
          <w:sz w:val="20"/>
          <w:szCs w:val="20"/>
        </w:rPr>
        <w:t xml:space="preserve"> rezultatus tarpusavyje; </w:t>
      </w:r>
    </w:p>
    <w:p w14:paraId="320ABF74" w14:textId="23175DA4" w:rsidR="00D142B3" w:rsidRPr="00CD5E29" w:rsidRDefault="0660257E" w:rsidP="00D142B3">
      <w:pPr>
        <w:numPr>
          <w:ilvl w:val="2"/>
          <w:numId w:val="1"/>
        </w:numPr>
        <w:ind w:left="1224" w:hanging="504"/>
        <w:jc w:val="both"/>
        <w:rPr>
          <w:rFonts w:ascii="Tahoma" w:hAnsi="Tahoma" w:cs="Tahoma"/>
          <w:sz w:val="20"/>
          <w:szCs w:val="20"/>
        </w:rPr>
      </w:pPr>
      <w:r w:rsidRPr="2BEBF755">
        <w:rPr>
          <w:rFonts w:ascii="Tahoma" w:hAnsi="Tahoma" w:cs="Tahoma"/>
          <w:sz w:val="20"/>
          <w:szCs w:val="20"/>
        </w:rPr>
        <w:t xml:space="preserve"> </w:t>
      </w:r>
      <w:r w:rsidR="00D142B3" w:rsidRPr="2BEBF755">
        <w:rPr>
          <w:rFonts w:ascii="Tahoma" w:hAnsi="Tahoma" w:cs="Tahoma"/>
          <w:sz w:val="20"/>
          <w:szCs w:val="20"/>
        </w:rPr>
        <w:t xml:space="preserve">galimybę analizuoti sąsajas tarp pagrindinių rodiklių (pvz., NPS ir GCSI); </w:t>
      </w:r>
    </w:p>
    <w:p w14:paraId="57884EE0" w14:textId="0DD59D89" w:rsidR="00704FDF" w:rsidRPr="00CD5E29" w:rsidRDefault="0497CC99" w:rsidP="00D142B3">
      <w:pPr>
        <w:numPr>
          <w:ilvl w:val="2"/>
          <w:numId w:val="1"/>
        </w:numPr>
        <w:ind w:left="1224" w:hanging="504"/>
        <w:jc w:val="both"/>
        <w:rPr>
          <w:rFonts w:ascii="Tahoma" w:hAnsi="Tahoma" w:cs="Tahoma"/>
          <w:sz w:val="20"/>
          <w:szCs w:val="20"/>
        </w:rPr>
      </w:pPr>
      <w:r w:rsidRPr="2BEBF755">
        <w:rPr>
          <w:rFonts w:ascii="Tahoma" w:hAnsi="Tahoma" w:cs="Tahoma"/>
          <w:sz w:val="20"/>
          <w:szCs w:val="20"/>
        </w:rPr>
        <w:t xml:space="preserve"> </w:t>
      </w:r>
      <w:r w:rsidR="00D142B3" w:rsidRPr="2BEBF755">
        <w:rPr>
          <w:rFonts w:ascii="Tahoma" w:hAnsi="Tahoma" w:cs="Tahoma"/>
          <w:sz w:val="20"/>
          <w:szCs w:val="20"/>
        </w:rPr>
        <w:t>galimybę peržiūrėti duomenis skirtingais pjūviais ir laikotarpiais</w:t>
      </w:r>
    </w:p>
    <w:p w14:paraId="788383D5" w14:textId="77777777" w:rsidR="00640BA0" w:rsidRPr="00CD5E29" w:rsidRDefault="00640BA0" w:rsidP="00FB7BD9">
      <w:pPr>
        <w:pStyle w:val="ListParagraph"/>
        <w:rPr>
          <w:rFonts w:ascii="Tahoma" w:hAnsi="Tahoma" w:cs="Tahoma"/>
          <w:color w:val="459C53"/>
          <w:sz w:val="20"/>
          <w:szCs w:val="20"/>
        </w:rPr>
      </w:pPr>
    </w:p>
    <w:p w14:paraId="69FDCB59" w14:textId="508E03E9" w:rsidR="001C2EF3" w:rsidRPr="00CD5E29" w:rsidRDefault="00C22F9B" w:rsidP="0034002C">
      <w:pPr>
        <w:pStyle w:val="ListParagraph"/>
        <w:numPr>
          <w:ilvl w:val="0"/>
          <w:numId w:val="1"/>
        </w:numPr>
        <w:ind w:left="357" w:hanging="357"/>
        <w:rPr>
          <w:rFonts w:ascii="Tahoma" w:hAnsi="Tahoma" w:cs="Tahoma"/>
          <w:b/>
          <w:bCs/>
          <w:color w:val="459C53"/>
          <w:sz w:val="20"/>
          <w:szCs w:val="20"/>
        </w:rPr>
      </w:pPr>
      <w:r w:rsidRPr="00CD5E29">
        <w:rPr>
          <w:rFonts w:ascii="Tahoma" w:hAnsi="Tahoma" w:cs="Tahoma"/>
          <w:b/>
          <w:bCs/>
          <w:color w:val="459C53"/>
          <w:sz w:val="20"/>
          <w:szCs w:val="20"/>
        </w:rPr>
        <w:t>Laukiamas r</w:t>
      </w:r>
      <w:r w:rsidR="0097750A" w:rsidRPr="00CD5E29">
        <w:rPr>
          <w:rFonts w:ascii="Tahoma" w:hAnsi="Tahoma" w:cs="Tahoma"/>
          <w:b/>
          <w:bCs/>
          <w:color w:val="459C53"/>
          <w:sz w:val="20"/>
          <w:szCs w:val="20"/>
        </w:rPr>
        <w:t>ezultata</w:t>
      </w:r>
      <w:r w:rsidRPr="00CD5E29">
        <w:rPr>
          <w:rFonts w:ascii="Tahoma" w:hAnsi="Tahoma" w:cs="Tahoma"/>
          <w:b/>
          <w:bCs/>
          <w:color w:val="459C53"/>
          <w:sz w:val="20"/>
          <w:szCs w:val="20"/>
        </w:rPr>
        <w:t>s</w:t>
      </w:r>
    </w:p>
    <w:p w14:paraId="65AB14F3" w14:textId="77777777" w:rsidR="00E03DBC" w:rsidRPr="00CD5E29" w:rsidRDefault="00E03DBC" w:rsidP="000F1ACA">
      <w:pPr>
        <w:pStyle w:val="ListParagraph"/>
        <w:rPr>
          <w:rFonts w:ascii="Tahoma" w:hAnsi="Tahoma" w:cs="Tahoma"/>
          <w:color w:val="459C53"/>
          <w:sz w:val="20"/>
          <w:szCs w:val="20"/>
        </w:rPr>
      </w:pPr>
    </w:p>
    <w:p w14:paraId="1097D63A" w14:textId="77777777" w:rsidR="00CD5E29" w:rsidRPr="00CD5E29" w:rsidRDefault="00CD5E29" w:rsidP="00CD5E29">
      <w:pPr>
        <w:jc w:val="both"/>
        <w:rPr>
          <w:rFonts w:ascii="Tahoma" w:hAnsi="Tahoma" w:cs="Tahoma"/>
          <w:sz w:val="20"/>
          <w:szCs w:val="20"/>
          <w:lang w:val="en-GB"/>
        </w:rPr>
      </w:pPr>
      <w:proofErr w:type="spellStart"/>
      <w:r w:rsidRPr="00CD5E29">
        <w:rPr>
          <w:rFonts w:ascii="Tahoma" w:hAnsi="Tahoma" w:cs="Tahoma"/>
          <w:sz w:val="20"/>
          <w:szCs w:val="20"/>
          <w:lang w:val="en-GB"/>
        </w:rPr>
        <w:t>Pasibaigus</w:t>
      </w:r>
      <w:proofErr w:type="spellEnd"/>
      <w:r w:rsidRPr="00CD5E29">
        <w:rPr>
          <w:rFonts w:ascii="Tahoma" w:hAnsi="Tahoma" w:cs="Tahoma"/>
          <w:sz w:val="20"/>
          <w:szCs w:val="20"/>
          <w:lang w:val="en-GB"/>
        </w:rPr>
        <w:t xml:space="preserve"> </w:t>
      </w:r>
      <w:proofErr w:type="spellStart"/>
      <w:r w:rsidRPr="00CD5E29">
        <w:rPr>
          <w:rFonts w:ascii="Tahoma" w:hAnsi="Tahoma" w:cs="Tahoma"/>
          <w:sz w:val="20"/>
          <w:szCs w:val="20"/>
          <w:lang w:val="en-GB"/>
        </w:rPr>
        <w:t>kiekvienam</w:t>
      </w:r>
      <w:proofErr w:type="spellEnd"/>
      <w:r w:rsidRPr="00CD5E29">
        <w:rPr>
          <w:rFonts w:ascii="Tahoma" w:hAnsi="Tahoma" w:cs="Tahoma"/>
          <w:sz w:val="20"/>
          <w:szCs w:val="20"/>
          <w:lang w:val="en-GB"/>
        </w:rPr>
        <w:t xml:space="preserve"> </w:t>
      </w:r>
      <w:proofErr w:type="spellStart"/>
      <w:r w:rsidRPr="00CD5E29">
        <w:rPr>
          <w:rFonts w:ascii="Tahoma" w:hAnsi="Tahoma" w:cs="Tahoma"/>
          <w:sz w:val="20"/>
          <w:szCs w:val="20"/>
          <w:lang w:val="en-GB"/>
        </w:rPr>
        <w:t>apklausos</w:t>
      </w:r>
      <w:proofErr w:type="spellEnd"/>
      <w:r w:rsidRPr="00CD5E29">
        <w:rPr>
          <w:rFonts w:ascii="Tahoma" w:hAnsi="Tahoma" w:cs="Tahoma"/>
          <w:sz w:val="20"/>
          <w:szCs w:val="20"/>
          <w:lang w:val="en-GB"/>
        </w:rPr>
        <w:t xml:space="preserve"> </w:t>
      </w:r>
      <w:proofErr w:type="spellStart"/>
      <w:r w:rsidRPr="00CD5E29">
        <w:rPr>
          <w:rFonts w:ascii="Tahoma" w:hAnsi="Tahoma" w:cs="Tahoma"/>
          <w:sz w:val="20"/>
          <w:szCs w:val="20"/>
          <w:lang w:val="en-GB"/>
        </w:rPr>
        <w:t>ciklui</w:t>
      </w:r>
      <w:proofErr w:type="spellEnd"/>
      <w:r w:rsidRPr="00CD5E29">
        <w:rPr>
          <w:rFonts w:ascii="Tahoma" w:hAnsi="Tahoma" w:cs="Tahoma"/>
          <w:sz w:val="20"/>
          <w:szCs w:val="20"/>
          <w:lang w:val="en-GB"/>
        </w:rPr>
        <w:t xml:space="preserve"> </w:t>
      </w:r>
      <w:proofErr w:type="spellStart"/>
      <w:r w:rsidRPr="00CD5E29">
        <w:rPr>
          <w:rFonts w:ascii="Tahoma" w:hAnsi="Tahoma" w:cs="Tahoma"/>
          <w:sz w:val="20"/>
          <w:szCs w:val="20"/>
          <w:lang w:val="en-GB"/>
        </w:rPr>
        <w:t>Tiekėjas</w:t>
      </w:r>
      <w:proofErr w:type="spellEnd"/>
      <w:r w:rsidRPr="00CD5E29">
        <w:rPr>
          <w:rFonts w:ascii="Tahoma" w:hAnsi="Tahoma" w:cs="Tahoma"/>
          <w:sz w:val="20"/>
          <w:szCs w:val="20"/>
          <w:lang w:val="en-GB"/>
        </w:rPr>
        <w:t xml:space="preserve"> </w:t>
      </w:r>
      <w:proofErr w:type="spellStart"/>
      <w:r w:rsidRPr="00CD5E29">
        <w:rPr>
          <w:rFonts w:ascii="Tahoma" w:hAnsi="Tahoma" w:cs="Tahoma"/>
          <w:sz w:val="20"/>
          <w:szCs w:val="20"/>
          <w:lang w:val="en-GB"/>
        </w:rPr>
        <w:t>privalo</w:t>
      </w:r>
      <w:proofErr w:type="spellEnd"/>
      <w:r w:rsidRPr="00CD5E29">
        <w:rPr>
          <w:rFonts w:ascii="Tahoma" w:hAnsi="Tahoma" w:cs="Tahoma"/>
          <w:sz w:val="20"/>
          <w:szCs w:val="20"/>
          <w:lang w:val="en-GB"/>
        </w:rPr>
        <w:t xml:space="preserve"> </w:t>
      </w:r>
      <w:proofErr w:type="spellStart"/>
      <w:r w:rsidRPr="00CD5E29">
        <w:rPr>
          <w:rFonts w:ascii="Tahoma" w:hAnsi="Tahoma" w:cs="Tahoma"/>
          <w:sz w:val="20"/>
          <w:szCs w:val="20"/>
          <w:lang w:val="en-GB"/>
        </w:rPr>
        <w:t>pateikti</w:t>
      </w:r>
      <w:proofErr w:type="spellEnd"/>
      <w:r w:rsidRPr="00CD5E29">
        <w:rPr>
          <w:rFonts w:ascii="Tahoma" w:hAnsi="Tahoma" w:cs="Tahoma"/>
          <w:sz w:val="20"/>
          <w:szCs w:val="20"/>
          <w:lang w:val="en-GB"/>
        </w:rPr>
        <w:t xml:space="preserve"> </w:t>
      </w:r>
      <w:proofErr w:type="spellStart"/>
      <w:r w:rsidRPr="00CD5E29">
        <w:rPr>
          <w:rFonts w:ascii="Tahoma" w:hAnsi="Tahoma" w:cs="Tahoma"/>
          <w:sz w:val="20"/>
          <w:szCs w:val="20"/>
          <w:lang w:val="en-GB"/>
        </w:rPr>
        <w:t>šiuos</w:t>
      </w:r>
      <w:proofErr w:type="spellEnd"/>
      <w:r w:rsidRPr="00CD5E29">
        <w:rPr>
          <w:rFonts w:ascii="Tahoma" w:hAnsi="Tahoma" w:cs="Tahoma"/>
          <w:sz w:val="20"/>
          <w:szCs w:val="20"/>
          <w:lang w:val="en-GB"/>
        </w:rPr>
        <w:t xml:space="preserve"> </w:t>
      </w:r>
      <w:proofErr w:type="spellStart"/>
      <w:r w:rsidRPr="00CD5E29">
        <w:rPr>
          <w:rFonts w:ascii="Tahoma" w:hAnsi="Tahoma" w:cs="Tahoma"/>
          <w:sz w:val="20"/>
          <w:szCs w:val="20"/>
          <w:lang w:val="en-GB"/>
        </w:rPr>
        <w:t>galutinius</w:t>
      </w:r>
      <w:proofErr w:type="spellEnd"/>
      <w:r w:rsidRPr="00CD5E29">
        <w:rPr>
          <w:rFonts w:ascii="Tahoma" w:hAnsi="Tahoma" w:cs="Tahoma"/>
          <w:sz w:val="20"/>
          <w:szCs w:val="20"/>
          <w:lang w:val="en-GB"/>
        </w:rPr>
        <w:t xml:space="preserve"> </w:t>
      </w:r>
      <w:proofErr w:type="spellStart"/>
      <w:r w:rsidRPr="00CD5E29">
        <w:rPr>
          <w:rFonts w:ascii="Tahoma" w:hAnsi="Tahoma" w:cs="Tahoma"/>
          <w:sz w:val="20"/>
          <w:szCs w:val="20"/>
          <w:lang w:val="en-GB"/>
        </w:rPr>
        <w:t>rezultatus</w:t>
      </w:r>
      <w:proofErr w:type="spellEnd"/>
      <w:r w:rsidRPr="00CD5E29">
        <w:rPr>
          <w:rFonts w:ascii="Tahoma" w:hAnsi="Tahoma" w:cs="Tahoma"/>
          <w:sz w:val="20"/>
          <w:szCs w:val="20"/>
          <w:lang w:val="en-GB"/>
        </w:rPr>
        <w:t xml:space="preserve">: </w:t>
      </w:r>
    </w:p>
    <w:p w14:paraId="778E6C1E" w14:textId="26C8AE74" w:rsidR="00CD5E29" w:rsidRPr="00CD5E29" w:rsidRDefault="00CD5E29" w:rsidP="00A047F8">
      <w:pPr>
        <w:pStyle w:val="ListParagraph"/>
        <w:numPr>
          <w:ilvl w:val="1"/>
          <w:numId w:val="1"/>
        </w:numPr>
        <w:ind w:left="792" w:hanging="432"/>
        <w:jc w:val="both"/>
        <w:rPr>
          <w:rFonts w:ascii="Tahoma" w:hAnsi="Tahoma" w:cs="Tahoma"/>
          <w:b/>
          <w:bCs/>
          <w:sz w:val="20"/>
          <w:szCs w:val="20"/>
          <w:lang w:val="en-GB"/>
        </w:rPr>
      </w:pPr>
      <w:proofErr w:type="spellStart"/>
      <w:r w:rsidRPr="00CD5E29">
        <w:rPr>
          <w:rFonts w:ascii="Tahoma" w:hAnsi="Tahoma" w:cs="Tahoma"/>
          <w:b/>
          <w:bCs/>
          <w:sz w:val="20"/>
          <w:szCs w:val="20"/>
          <w:lang w:val="en-GB"/>
        </w:rPr>
        <w:t>Kiekvienai</w:t>
      </w:r>
      <w:proofErr w:type="spellEnd"/>
      <w:r w:rsidRPr="00CD5E29">
        <w:rPr>
          <w:rFonts w:ascii="Tahoma" w:hAnsi="Tahoma" w:cs="Tahoma"/>
          <w:b/>
          <w:bCs/>
          <w:sz w:val="20"/>
          <w:szCs w:val="20"/>
          <w:lang w:val="en-GB"/>
        </w:rPr>
        <w:t xml:space="preserve"> </w:t>
      </w:r>
      <w:proofErr w:type="spellStart"/>
      <w:r w:rsidRPr="00CD5E29">
        <w:rPr>
          <w:rFonts w:ascii="Tahoma" w:hAnsi="Tahoma" w:cs="Tahoma"/>
          <w:b/>
          <w:bCs/>
          <w:sz w:val="20"/>
          <w:szCs w:val="20"/>
          <w:lang w:val="en-GB"/>
        </w:rPr>
        <w:t>Bendrovei</w:t>
      </w:r>
      <w:proofErr w:type="spellEnd"/>
      <w:r w:rsidRPr="00CD5E29">
        <w:rPr>
          <w:rFonts w:ascii="Tahoma" w:hAnsi="Tahoma" w:cs="Tahoma"/>
          <w:b/>
          <w:bCs/>
          <w:sz w:val="20"/>
          <w:szCs w:val="20"/>
          <w:lang w:val="en-GB"/>
        </w:rPr>
        <w:t xml:space="preserve"> </w:t>
      </w:r>
      <w:proofErr w:type="spellStart"/>
      <w:r w:rsidRPr="00CD5E29">
        <w:rPr>
          <w:rFonts w:ascii="Tahoma" w:hAnsi="Tahoma" w:cs="Tahoma"/>
          <w:b/>
          <w:bCs/>
          <w:sz w:val="20"/>
          <w:szCs w:val="20"/>
          <w:lang w:val="en-GB"/>
        </w:rPr>
        <w:t>atskirai</w:t>
      </w:r>
      <w:proofErr w:type="spellEnd"/>
      <w:r w:rsidRPr="00CD5E29">
        <w:rPr>
          <w:rFonts w:ascii="Tahoma" w:hAnsi="Tahoma" w:cs="Tahoma"/>
          <w:b/>
          <w:bCs/>
          <w:sz w:val="20"/>
          <w:szCs w:val="20"/>
          <w:lang w:val="en-GB"/>
        </w:rPr>
        <w:t xml:space="preserve">: </w:t>
      </w:r>
    </w:p>
    <w:p w14:paraId="2341B5D8" w14:textId="1CF106AE" w:rsidR="00CD5E29" w:rsidRPr="00CD5E29" w:rsidRDefault="00CD5E29" w:rsidP="00CD5E29">
      <w:pPr>
        <w:numPr>
          <w:ilvl w:val="2"/>
          <w:numId w:val="1"/>
        </w:numPr>
        <w:ind w:left="1224" w:hanging="504"/>
        <w:jc w:val="both"/>
        <w:rPr>
          <w:rFonts w:ascii="Tahoma" w:hAnsi="Tahoma" w:cs="Tahoma"/>
          <w:sz w:val="20"/>
          <w:szCs w:val="20"/>
        </w:rPr>
      </w:pPr>
      <w:r w:rsidRPr="00CD5E29">
        <w:rPr>
          <w:rFonts w:ascii="Tahoma" w:hAnsi="Tahoma" w:cs="Tahoma"/>
          <w:sz w:val="20"/>
          <w:szCs w:val="20"/>
        </w:rPr>
        <w:t xml:space="preserve">Pilnų tyrimo duomenų failą (CSV, Excel ar kitu suderintu formatu), kuriame būtų pateikti visi respondentų atsakymai ir tyrimo metu naudoti kintamieji. </w:t>
      </w:r>
    </w:p>
    <w:p w14:paraId="6B61D0A3" w14:textId="3F66EFE8" w:rsidR="00CD5E29" w:rsidRPr="00CD5E29" w:rsidRDefault="00CD5E29" w:rsidP="00CD5E29">
      <w:pPr>
        <w:numPr>
          <w:ilvl w:val="2"/>
          <w:numId w:val="1"/>
        </w:numPr>
        <w:ind w:left="1224" w:hanging="504"/>
        <w:jc w:val="both"/>
        <w:rPr>
          <w:rFonts w:ascii="Tahoma" w:hAnsi="Tahoma" w:cs="Tahoma"/>
          <w:sz w:val="20"/>
          <w:szCs w:val="20"/>
        </w:rPr>
      </w:pPr>
      <w:r w:rsidRPr="00CD5E29">
        <w:rPr>
          <w:rFonts w:ascii="Tahoma" w:hAnsi="Tahoma" w:cs="Tahoma"/>
          <w:sz w:val="20"/>
          <w:szCs w:val="20"/>
        </w:rPr>
        <w:t xml:space="preserve">Analitinę tyrimo ataskaitą MS PowerPoint (PPT) formatu, lietuvių kalba, kurioje turi būti pateikta bent: </w:t>
      </w:r>
    </w:p>
    <w:p w14:paraId="3C3723EE" w14:textId="77777777" w:rsidR="00CD5E29" w:rsidRPr="00CD5E29" w:rsidRDefault="00CD5E29" w:rsidP="00CD5E29">
      <w:pPr>
        <w:numPr>
          <w:ilvl w:val="3"/>
          <w:numId w:val="1"/>
        </w:numPr>
        <w:jc w:val="both"/>
        <w:rPr>
          <w:rFonts w:ascii="Tahoma" w:hAnsi="Tahoma" w:cs="Tahoma"/>
          <w:sz w:val="20"/>
          <w:szCs w:val="20"/>
        </w:rPr>
      </w:pPr>
      <w:r w:rsidRPr="00CD5E29">
        <w:rPr>
          <w:rFonts w:ascii="Tahoma" w:hAnsi="Tahoma" w:cs="Tahoma"/>
          <w:sz w:val="20"/>
          <w:szCs w:val="20"/>
        </w:rPr>
        <w:t xml:space="preserve">- tyrimo metodikos ir imties aprašymas; </w:t>
      </w:r>
    </w:p>
    <w:p w14:paraId="4A3AD615" w14:textId="77777777" w:rsidR="00CD5E29" w:rsidRPr="00CD5E29" w:rsidRDefault="00CD5E29" w:rsidP="00CD5E29">
      <w:pPr>
        <w:numPr>
          <w:ilvl w:val="3"/>
          <w:numId w:val="1"/>
        </w:numPr>
        <w:jc w:val="both"/>
        <w:rPr>
          <w:rFonts w:ascii="Tahoma" w:hAnsi="Tahoma" w:cs="Tahoma"/>
          <w:sz w:val="20"/>
          <w:szCs w:val="20"/>
        </w:rPr>
      </w:pPr>
      <w:r w:rsidRPr="00CD5E29">
        <w:rPr>
          <w:rFonts w:ascii="Tahoma" w:hAnsi="Tahoma" w:cs="Tahoma"/>
          <w:sz w:val="20"/>
          <w:szCs w:val="20"/>
        </w:rPr>
        <w:t xml:space="preserve">- atsakymų rodiklis ir respondentų pasiskirstymas; </w:t>
      </w:r>
    </w:p>
    <w:p w14:paraId="31715C58" w14:textId="77777777" w:rsidR="00CD5E29" w:rsidRPr="00CD5E29" w:rsidRDefault="00CD5E29" w:rsidP="00CD5E29">
      <w:pPr>
        <w:numPr>
          <w:ilvl w:val="3"/>
          <w:numId w:val="1"/>
        </w:numPr>
        <w:jc w:val="both"/>
        <w:rPr>
          <w:rFonts w:ascii="Tahoma" w:hAnsi="Tahoma" w:cs="Tahoma"/>
          <w:sz w:val="20"/>
          <w:szCs w:val="20"/>
        </w:rPr>
      </w:pPr>
      <w:r w:rsidRPr="00CD5E29">
        <w:rPr>
          <w:rFonts w:ascii="Tahoma" w:hAnsi="Tahoma" w:cs="Tahoma"/>
          <w:sz w:val="20"/>
          <w:szCs w:val="20"/>
        </w:rPr>
        <w:t xml:space="preserve">- GCSI rodiklis ir jo sudedamųjų dalių analizė; - NPS rodiklis; </w:t>
      </w:r>
    </w:p>
    <w:p w14:paraId="781AF569" w14:textId="77777777" w:rsidR="00CD5E29" w:rsidRPr="00CD5E29" w:rsidRDefault="00CD5E29" w:rsidP="00CD5E29">
      <w:pPr>
        <w:numPr>
          <w:ilvl w:val="3"/>
          <w:numId w:val="1"/>
        </w:numPr>
        <w:jc w:val="both"/>
        <w:rPr>
          <w:rFonts w:ascii="Tahoma" w:hAnsi="Tahoma" w:cs="Tahoma"/>
          <w:sz w:val="20"/>
          <w:szCs w:val="20"/>
        </w:rPr>
      </w:pPr>
      <w:r w:rsidRPr="00CD5E29">
        <w:rPr>
          <w:rFonts w:ascii="Tahoma" w:hAnsi="Tahoma" w:cs="Tahoma"/>
          <w:sz w:val="20"/>
          <w:szCs w:val="20"/>
        </w:rPr>
        <w:t xml:space="preserve">- pagrindinių paslaugų ir klientų patirties aspektų vertinimai; turi apimti bent: </w:t>
      </w:r>
    </w:p>
    <w:p w14:paraId="3730347F" w14:textId="1CA29D5B" w:rsidR="00CD5E29" w:rsidRPr="00CD5E29" w:rsidRDefault="00CD5E29" w:rsidP="00CD5E29">
      <w:pPr>
        <w:pStyle w:val="ListParagraph"/>
        <w:numPr>
          <w:ilvl w:val="0"/>
          <w:numId w:val="11"/>
        </w:numPr>
        <w:jc w:val="both"/>
        <w:rPr>
          <w:rFonts w:ascii="Tahoma" w:hAnsi="Tahoma" w:cs="Tahoma"/>
          <w:sz w:val="20"/>
          <w:szCs w:val="20"/>
        </w:rPr>
      </w:pPr>
      <w:r w:rsidRPr="00CD5E29">
        <w:rPr>
          <w:rFonts w:ascii="Tahoma" w:hAnsi="Tahoma" w:cs="Tahoma"/>
          <w:sz w:val="20"/>
          <w:szCs w:val="20"/>
        </w:rPr>
        <w:t xml:space="preserve">Kiekvienos vertinamos paslaugos įvertinimas atskirai - Aptarnavimo aspektų analizė per paslaugas </w:t>
      </w:r>
    </w:p>
    <w:p w14:paraId="67C600DD" w14:textId="42F696DE" w:rsidR="00CD5E29" w:rsidRPr="00CD5E29" w:rsidRDefault="00CD5E29" w:rsidP="00CD5E29">
      <w:pPr>
        <w:pStyle w:val="ListParagraph"/>
        <w:numPr>
          <w:ilvl w:val="0"/>
          <w:numId w:val="11"/>
        </w:numPr>
        <w:jc w:val="both"/>
        <w:rPr>
          <w:rFonts w:ascii="Tahoma" w:hAnsi="Tahoma" w:cs="Tahoma"/>
          <w:sz w:val="20"/>
          <w:szCs w:val="20"/>
        </w:rPr>
      </w:pPr>
      <w:r w:rsidRPr="00CD5E29">
        <w:rPr>
          <w:rFonts w:ascii="Tahoma" w:hAnsi="Tahoma" w:cs="Tahoma"/>
          <w:sz w:val="20"/>
          <w:szCs w:val="20"/>
        </w:rPr>
        <w:t xml:space="preserve">kitų papildomų rodiklių analizė (jei atitinkama Bendrovė pasirinko juos taikyti); - klientų atvirų atsakymų analizė; </w:t>
      </w:r>
    </w:p>
    <w:p w14:paraId="76AE8DEC" w14:textId="77777777" w:rsidR="00CD5E29" w:rsidRPr="00CD5E29" w:rsidRDefault="00CD5E29" w:rsidP="00CD5E29">
      <w:pPr>
        <w:numPr>
          <w:ilvl w:val="3"/>
          <w:numId w:val="1"/>
        </w:numPr>
        <w:jc w:val="both"/>
        <w:rPr>
          <w:rFonts w:ascii="Tahoma" w:hAnsi="Tahoma" w:cs="Tahoma"/>
          <w:sz w:val="20"/>
          <w:szCs w:val="20"/>
        </w:rPr>
      </w:pPr>
      <w:r w:rsidRPr="00CD5E29">
        <w:rPr>
          <w:rFonts w:ascii="Tahoma" w:hAnsi="Tahoma" w:cs="Tahoma"/>
          <w:sz w:val="20"/>
          <w:szCs w:val="20"/>
        </w:rPr>
        <w:t xml:space="preserve">- klientų pasitenkinimo indekso palyginimas su ES ir/ar globaliu mastu panašia veikla užsiimančių įmonių rezultatais </w:t>
      </w:r>
    </w:p>
    <w:p w14:paraId="68EFEFEE" w14:textId="4813300A" w:rsidR="00CD5E29" w:rsidRPr="00CD5E29" w:rsidRDefault="00CD5E29" w:rsidP="00CD5E29">
      <w:pPr>
        <w:numPr>
          <w:ilvl w:val="3"/>
          <w:numId w:val="1"/>
        </w:numPr>
        <w:jc w:val="both"/>
        <w:rPr>
          <w:rFonts w:ascii="Tahoma" w:hAnsi="Tahoma" w:cs="Tahoma"/>
          <w:sz w:val="20"/>
          <w:szCs w:val="20"/>
        </w:rPr>
      </w:pPr>
      <w:r w:rsidRPr="00CD5E29">
        <w:rPr>
          <w:rFonts w:ascii="Tahoma" w:hAnsi="Tahoma" w:cs="Tahoma"/>
          <w:sz w:val="20"/>
          <w:szCs w:val="20"/>
        </w:rPr>
        <w:t>- pagrindinės įžvalgos ir rekomendacijos klientų pasitenkinimo tobulinimui.</w:t>
      </w:r>
    </w:p>
    <w:p w14:paraId="0C89E415" w14:textId="59978BBE" w:rsidR="00CD5E29" w:rsidRPr="00CD5E29" w:rsidRDefault="00CD5E29" w:rsidP="00A047F8">
      <w:pPr>
        <w:pStyle w:val="ListParagraph"/>
        <w:numPr>
          <w:ilvl w:val="1"/>
          <w:numId w:val="1"/>
        </w:numPr>
        <w:ind w:left="792" w:hanging="432"/>
        <w:jc w:val="both"/>
        <w:rPr>
          <w:rFonts w:ascii="Tahoma" w:hAnsi="Tahoma" w:cs="Tahoma"/>
          <w:b/>
          <w:bCs/>
          <w:sz w:val="20"/>
          <w:szCs w:val="20"/>
          <w:lang w:val="en-GB"/>
        </w:rPr>
      </w:pPr>
      <w:r w:rsidRPr="00CD5E29">
        <w:rPr>
          <w:rFonts w:ascii="Tahoma" w:hAnsi="Tahoma" w:cs="Tahoma"/>
          <w:b/>
          <w:bCs/>
          <w:sz w:val="20"/>
          <w:szCs w:val="20"/>
          <w:lang w:val="en-GB"/>
        </w:rPr>
        <w:t xml:space="preserve"> </w:t>
      </w:r>
      <w:proofErr w:type="spellStart"/>
      <w:r w:rsidRPr="00CD5E29">
        <w:rPr>
          <w:rFonts w:ascii="Tahoma" w:hAnsi="Tahoma" w:cs="Tahoma"/>
          <w:b/>
          <w:bCs/>
          <w:sz w:val="20"/>
          <w:szCs w:val="20"/>
          <w:lang w:val="en-GB"/>
        </w:rPr>
        <w:t>Grupės</w:t>
      </w:r>
      <w:proofErr w:type="spellEnd"/>
      <w:r w:rsidRPr="00CD5E29">
        <w:rPr>
          <w:rFonts w:ascii="Tahoma" w:hAnsi="Tahoma" w:cs="Tahoma"/>
          <w:b/>
          <w:bCs/>
          <w:sz w:val="20"/>
          <w:szCs w:val="20"/>
          <w:lang w:val="en-GB"/>
        </w:rPr>
        <w:t xml:space="preserve"> </w:t>
      </w:r>
      <w:proofErr w:type="spellStart"/>
      <w:r w:rsidRPr="00CD5E29">
        <w:rPr>
          <w:rFonts w:ascii="Tahoma" w:hAnsi="Tahoma" w:cs="Tahoma"/>
          <w:b/>
          <w:bCs/>
          <w:sz w:val="20"/>
          <w:szCs w:val="20"/>
          <w:lang w:val="en-GB"/>
        </w:rPr>
        <w:t>lygmens</w:t>
      </w:r>
      <w:proofErr w:type="spellEnd"/>
      <w:r w:rsidRPr="00CD5E29">
        <w:rPr>
          <w:rFonts w:ascii="Tahoma" w:hAnsi="Tahoma" w:cs="Tahoma"/>
          <w:b/>
          <w:bCs/>
          <w:sz w:val="20"/>
          <w:szCs w:val="20"/>
          <w:lang w:val="en-GB"/>
        </w:rPr>
        <w:t xml:space="preserve">: </w:t>
      </w:r>
    </w:p>
    <w:p w14:paraId="64AC8704" w14:textId="7421A901" w:rsidR="00AD4489" w:rsidRPr="00CD5E29" w:rsidRDefault="00CD5E29" w:rsidP="00CD5E29">
      <w:pPr>
        <w:numPr>
          <w:ilvl w:val="2"/>
          <w:numId w:val="1"/>
        </w:numPr>
        <w:ind w:left="1224" w:hanging="504"/>
        <w:jc w:val="both"/>
        <w:rPr>
          <w:rFonts w:ascii="Tahoma" w:hAnsi="Tahoma" w:cs="Tahoma"/>
          <w:sz w:val="20"/>
          <w:szCs w:val="20"/>
        </w:rPr>
      </w:pPr>
      <w:r w:rsidRPr="00CD5E29">
        <w:rPr>
          <w:rFonts w:ascii="Tahoma" w:hAnsi="Tahoma" w:cs="Tahoma"/>
          <w:sz w:val="20"/>
          <w:szCs w:val="20"/>
        </w:rPr>
        <w:t>Konsoliduotą analitinę pristatymo medžiagą MS PowerPoint (PPT) formatu, kurioje būtų pateikti visų Bendrovių rezultatai, jų palyginimas ir pagrindinės grupės lygmens įžvalgos.</w:t>
      </w:r>
    </w:p>
    <w:p w14:paraId="2AE39D7B" w14:textId="77777777" w:rsidR="00DA5B5D" w:rsidRPr="00CD5E29" w:rsidRDefault="00DA5B5D" w:rsidP="00DA5B5D">
      <w:pPr>
        <w:pStyle w:val="ListParagraph"/>
        <w:ind w:left="792"/>
        <w:jc w:val="both"/>
        <w:rPr>
          <w:rFonts w:ascii="Tahoma" w:hAnsi="Tahoma" w:cs="Tahoma"/>
          <w:sz w:val="20"/>
          <w:szCs w:val="20"/>
          <w:lang w:val="en-GB"/>
        </w:rPr>
      </w:pPr>
    </w:p>
    <w:p w14:paraId="78246D9C" w14:textId="041DE7C9" w:rsidR="009833DE" w:rsidRPr="00CD5E29" w:rsidRDefault="00DA5B5D" w:rsidP="003214C9">
      <w:pPr>
        <w:pStyle w:val="ListParagraph"/>
        <w:numPr>
          <w:ilvl w:val="1"/>
          <w:numId w:val="1"/>
        </w:numPr>
        <w:ind w:left="792" w:hanging="432"/>
        <w:jc w:val="both"/>
        <w:rPr>
          <w:rFonts w:ascii="Tahoma" w:hAnsi="Tahoma" w:cs="Tahoma"/>
          <w:sz w:val="20"/>
          <w:szCs w:val="20"/>
          <w:lang w:val="en-GB"/>
        </w:rPr>
      </w:pPr>
      <w:proofErr w:type="spellStart"/>
      <w:r w:rsidRPr="00CD5E29">
        <w:rPr>
          <w:rFonts w:ascii="Tahoma" w:hAnsi="Tahoma" w:cs="Tahoma"/>
          <w:sz w:val="20"/>
          <w:szCs w:val="20"/>
          <w:lang w:val="en-GB"/>
        </w:rPr>
        <w:t>Tyrimo</w:t>
      </w:r>
      <w:proofErr w:type="spellEnd"/>
      <w:r w:rsidRPr="00CD5E29">
        <w:rPr>
          <w:rFonts w:ascii="Tahoma" w:hAnsi="Tahoma" w:cs="Tahoma"/>
          <w:sz w:val="20"/>
          <w:szCs w:val="20"/>
          <w:lang w:val="en-GB"/>
        </w:rPr>
        <w:t xml:space="preserve"> ataskaitos </w:t>
      </w:r>
      <w:proofErr w:type="spellStart"/>
      <w:r w:rsidRPr="00CD5E29">
        <w:rPr>
          <w:rFonts w:ascii="Tahoma" w:hAnsi="Tahoma" w:cs="Tahoma"/>
          <w:sz w:val="20"/>
          <w:szCs w:val="20"/>
          <w:lang w:val="en-GB"/>
        </w:rPr>
        <w:t>turi</w:t>
      </w:r>
      <w:proofErr w:type="spellEnd"/>
      <w:r w:rsidRPr="00CD5E29">
        <w:rPr>
          <w:rFonts w:ascii="Tahoma" w:hAnsi="Tahoma" w:cs="Tahoma"/>
          <w:sz w:val="20"/>
          <w:szCs w:val="20"/>
          <w:lang w:val="en-GB"/>
        </w:rPr>
        <w:t xml:space="preserve"> </w:t>
      </w:r>
      <w:proofErr w:type="spellStart"/>
      <w:r w:rsidRPr="00CD5E29">
        <w:rPr>
          <w:rFonts w:ascii="Tahoma" w:hAnsi="Tahoma" w:cs="Tahoma"/>
          <w:sz w:val="20"/>
          <w:szCs w:val="20"/>
          <w:lang w:val="en-GB"/>
        </w:rPr>
        <w:t>būti</w:t>
      </w:r>
      <w:proofErr w:type="spellEnd"/>
      <w:r w:rsidRPr="00CD5E29">
        <w:rPr>
          <w:rFonts w:ascii="Tahoma" w:hAnsi="Tahoma" w:cs="Tahoma"/>
          <w:sz w:val="20"/>
          <w:szCs w:val="20"/>
          <w:lang w:val="en-GB"/>
        </w:rPr>
        <w:t xml:space="preserve"> </w:t>
      </w:r>
      <w:proofErr w:type="spellStart"/>
      <w:r w:rsidRPr="00CD5E29">
        <w:rPr>
          <w:rFonts w:ascii="Tahoma" w:hAnsi="Tahoma" w:cs="Tahoma"/>
          <w:sz w:val="20"/>
          <w:szCs w:val="20"/>
          <w:lang w:val="en-GB"/>
        </w:rPr>
        <w:t>parengtos</w:t>
      </w:r>
      <w:proofErr w:type="spellEnd"/>
      <w:r w:rsidRPr="00CD5E29">
        <w:rPr>
          <w:rFonts w:ascii="Tahoma" w:hAnsi="Tahoma" w:cs="Tahoma"/>
          <w:sz w:val="20"/>
          <w:szCs w:val="20"/>
          <w:lang w:val="en-GB"/>
        </w:rPr>
        <w:t xml:space="preserve"> ne </w:t>
      </w:r>
      <w:proofErr w:type="spellStart"/>
      <w:r w:rsidRPr="00CD5E29">
        <w:rPr>
          <w:rFonts w:ascii="Tahoma" w:hAnsi="Tahoma" w:cs="Tahoma"/>
          <w:sz w:val="20"/>
          <w:szCs w:val="20"/>
          <w:lang w:val="en-GB"/>
        </w:rPr>
        <w:t>vėliau</w:t>
      </w:r>
      <w:proofErr w:type="spellEnd"/>
      <w:r w:rsidRPr="00CD5E29">
        <w:rPr>
          <w:rFonts w:ascii="Tahoma" w:hAnsi="Tahoma" w:cs="Tahoma"/>
          <w:sz w:val="20"/>
          <w:szCs w:val="20"/>
          <w:lang w:val="en-GB"/>
        </w:rPr>
        <w:t xml:space="preserve"> </w:t>
      </w:r>
      <w:proofErr w:type="spellStart"/>
      <w:r w:rsidRPr="00CD5E29">
        <w:rPr>
          <w:rFonts w:ascii="Tahoma" w:hAnsi="Tahoma" w:cs="Tahoma"/>
          <w:sz w:val="20"/>
          <w:szCs w:val="20"/>
          <w:lang w:val="en-GB"/>
        </w:rPr>
        <w:t>kaip</w:t>
      </w:r>
      <w:proofErr w:type="spellEnd"/>
      <w:r w:rsidRPr="00CD5E29">
        <w:rPr>
          <w:rFonts w:ascii="Tahoma" w:hAnsi="Tahoma" w:cs="Tahoma"/>
          <w:sz w:val="20"/>
          <w:szCs w:val="20"/>
          <w:lang w:val="en-GB"/>
        </w:rPr>
        <w:t xml:space="preserve"> per 14 </w:t>
      </w:r>
      <w:proofErr w:type="spellStart"/>
      <w:r w:rsidRPr="00CD5E29">
        <w:rPr>
          <w:rFonts w:ascii="Tahoma" w:hAnsi="Tahoma" w:cs="Tahoma"/>
          <w:sz w:val="20"/>
          <w:szCs w:val="20"/>
          <w:lang w:val="en-GB"/>
        </w:rPr>
        <w:t>dienų</w:t>
      </w:r>
      <w:proofErr w:type="spellEnd"/>
      <w:r w:rsidRPr="00CD5E29">
        <w:rPr>
          <w:rFonts w:ascii="Tahoma" w:hAnsi="Tahoma" w:cs="Tahoma"/>
          <w:sz w:val="20"/>
          <w:szCs w:val="20"/>
          <w:lang w:val="en-GB"/>
        </w:rPr>
        <w:t xml:space="preserve"> </w:t>
      </w:r>
      <w:proofErr w:type="spellStart"/>
      <w:r w:rsidRPr="00CD5E29">
        <w:rPr>
          <w:rFonts w:ascii="Tahoma" w:hAnsi="Tahoma" w:cs="Tahoma"/>
          <w:sz w:val="20"/>
          <w:szCs w:val="20"/>
          <w:lang w:val="en-GB"/>
        </w:rPr>
        <w:t>nuo</w:t>
      </w:r>
      <w:proofErr w:type="spellEnd"/>
      <w:r w:rsidRPr="00CD5E29">
        <w:rPr>
          <w:rFonts w:ascii="Tahoma" w:hAnsi="Tahoma" w:cs="Tahoma"/>
          <w:sz w:val="20"/>
          <w:szCs w:val="20"/>
          <w:lang w:val="en-GB"/>
        </w:rPr>
        <w:t xml:space="preserve"> </w:t>
      </w:r>
      <w:proofErr w:type="spellStart"/>
      <w:r w:rsidRPr="00CD5E29">
        <w:rPr>
          <w:rFonts w:ascii="Tahoma" w:hAnsi="Tahoma" w:cs="Tahoma"/>
          <w:sz w:val="20"/>
          <w:szCs w:val="20"/>
          <w:lang w:val="en-GB"/>
        </w:rPr>
        <w:t>tyrimo</w:t>
      </w:r>
      <w:proofErr w:type="spellEnd"/>
      <w:r w:rsidRPr="00CD5E29">
        <w:rPr>
          <w:rFonts w:ascii="Tahoma" w:hAnsi="Tahoma" w:cs="Tahoma"/>
          <w:sz w:val="20"/>
          <w:szCs w:val="20"/>
          <w:lang w:val="en-GB"/>
        </w:rPr>
        <w:t xml:space="preserve"> </w:t>
      </w:r>
      <w:proofErr w:type="spellStart"/>
      <w:r w:rsidRPr="00CD5E29">
        <w:rPr>
          <w:rFonts w:ascii="Tahoma" w:hAnsi="Tahoma" w:cs="Tahoma"/>
          <w:sz w:val="20"/>
          <w:szCs w:val="20"/>
          <w:lang w:val="en-GB"/>
        </w:rPr>
        <w:t>pabaigos</w:t>
      </w:r>
      <w:proofErr w:type="spellEnd"/>
      <w:r w:rsidRPr="00CD5E29">
        <w:rPr>
          <w:rFonts w:ascii="Tahoma" w:hAnsi="Tahoma" w:cs="Tahoma"/>
          <w:sz w:val="20"/>
          <w:szCs w:val="20"/>
          <w:lang w:val="en-GB"/>
        </w:rPr>
        <w:t>.</w:t>
      </w:r>
    </w:p>
    <w:p w14:paraId="2496E164" w14:textId="77777777" w:rsidR="004C7B48" w:rsidRPr="00CD5E29" w:rsidRDefault="004C7B48" w:rsidP="004C7B48">
      <w:pPr>
        <w:pStyle w:val="ListParagraph"/>
        <w:ind w:left="792"/>
        <w:jc w:val="both"/>
        <w:rPr>
          <w:rFonts w:ascii="Tahoma" w:hAnsi="Tahoma" w:cs="Tahoma"/>
          <w:sz w:val="20"/>
          <w:szCs w:val="20"/>
          <w:lang w:val="en-GB"/>
        </w:rPr>
      </w:pPr>
    </w:p>
    <w:p w14:paraId="6C1A8750" w14:textId="12414BD3" w:rsidR="00A6115F" w:rsidRPr="00CD5E29" w:rsidRDefault="00940028" w:rsidP="00CD5E29">
      <w:pPr>
        <w:pStyle w:val="ListParagraph"/>
        <w:numPr>
          <w:ilvl w:val="1"/>
          <w:numId w:val="1"/>
        </w:numPr>
        <w:ind w:left="792" w:hanging="432"/>
        <w:jc w:val="both"/>
        <w:rPr>
          <w:rFonts w:ascii="Tahoma" w:hAnsi="Tahoma" w:cs="Tahoma"/>
          <w:b/>
          <w:bCs/>
          <w:sz w:val="20"/>
          <w:szCs w:val="20"/>
          <w:lang w:val="en-GB"/>
        </w:rPr>
      </w:pPr>
      <w:proofErr w:type="spellStart"/>
      <w:r w:rsidRPr="00CD5E29">
        <w:rPr>
          <w:rFonts w:ascii="Tahoma" w:hAnsi="Tahoma" w:cs="Tahoma"/>
          <w:b/>
          <w:bCs/>
          <w:sz w:val="20"/>
          <w:szCs w:val="20"/>
          <w:lang w:val="en-GB"/>
        </w:rPr>
        <w:t>Tiekėjo</w:t>
      </w:r>
      <w:proofErr w:type="spellEnd"/>
      <w:r w:rsidR="006813FF" w:rsidRPr="00CD5E29">
        <w:rPr>
          <w:rFonts w:ascii="Tahoma" w:hAnsi="Tahoma" w:cs="Tahoma"/>
          <w:b/>
          <w:bCs/>
          <w:sz w:val="20"/>
          <w:szCs w:val="20"/>
          <w:lang w:val="en-GB"/>
        </w:rPr>
        <w:t xml:space="preserve"> </w:t>
      </w:r>
      <w:proofErr w:type="spellStart"/>
      <w:r w:rsidR="006813FF" w:rsidRPr="00CD5E29">
        <w:rPr>
          <w:rFonts w:ascii="Tahoma" w:hAnsi="Tahoma" w:cs="Tahoma"/>
          <w:b/>
          <w:bCs/>
          <w:sz w:val="20"/>
          <w:szCs w:val="20"/>
          <w:lang w:val="en-GB"/>
        </w:rPr>
        <w:t>atliktų</w:t>
      </w:r>
      <w:proofErr w:type="spellEnd"/>
      <w:r w:rsidR="006813FF" w:rsidRPr="00CD5E29">
        <w:rPr>
          <w:rFonts w:ascii="Tahoma" w:hAnsi="Tahoma" w:cs="Tahoma"/>
          <w:b/>
          <w:bCs/>
          <w:sz w:val="20"/>
          <w:szCs w:val="20"/>
          <w:lang w:val="en-GB"/>
        </w:rPr>
        <w:t xml:space="preserve"> </w:t>
      </w:r>
      <w:proofErr w:type="spellStart"/>
      <w:r w:rsidR="006813FF" w:rsidRPr="00CD5E29">
        <w:rPr>
          <w:rFonts w:ascii="Tahoma" w:hAnsi="Tahoma" w:cs="Tahoma"/>
          <w:b/>
          <w:bCs/>
          <w:sz w:val="20"/>
          <w:szCs w:val="20"/>
          <w:lang w:val="en-GB"/>
        </w:rPr>
        <w:t>Paslaugų</w:t>
      </w:r>
      <w:proofErr w:type="spellEnd"/>
      <w:r w:rsidR="006813FF" w:rsidRPr="00CD5E29">
        <w:rPr>
          <w:rFonts w:ascii="Tahoma" w:hAnsi="Tahoma" w:cs="Tahoma"/>
          <w:b/>
          <w:bCs/>
          <w:sz w:val="20"/>
          <w:szCs w:val="20"/>
          <w:lang w:val="en-GB"/>
        </w:rPr>
        <w:t xml:space="preserve"> </w:t>
      </w:r>
      <w:proofErr w:type="spellStart"/>
      <w:r w:rsidR="006813FF" w:rsidRPr="00CD5E29">
        <w:rPr>
          <w:rFonts w:ascii="Tahoma" w:hAnsi="Tahoma" w:cs="Tahoma"/>
          <w:b/>
          <w:bCs/>
          <w:sz w:val="20"/>
          <w:szCs w:val="20"/>
          <w:lang w:val="en-GB"/>
        </w:rPr>
        <w:t>rezultatas</w:t>
      </w:r>
      <w:proofErr w:type="spellEnd"/>
      <w:r w:rsidR="006813FF" w:rsidRPr="00CD5E29">
        <w:rPr>
          <w:rFonts w:ascii="Tahoma" w:hAnsi="Tahoma" w:cs="Tahoma"/>
          <w:b/>
          <w:bCs/>
          <w:sz w:val="20"/>
          <w:szCs w:val="20"/>
          <w:lang w:val="en-GB"/>
        </w:rPr>
        <w:t xml:space="preserve"> (kai </w:t>
      </w:r>
      <w:r w:rsidR="003C2D20" w:rsidRPr="003C2D20">
        <w:rPr>
          <w:rFonts w:ascii="Tahoma" w:hAnsi="Tahoma" w:cs="Tahoma"/>
          <w:b/>
          <w:bCs/>
          <w:sz w:val="20"/>
          <w:szCs w:val="20"/>
        </w:rPr>
        <w:t>Pirkėjui</w:t>
      </w:r>
      <w:r w:rsidR="006813FF" w:rsidRPr="00CD5E29">
        <w:rPr>
          <w:rFonts w:ascii="Tahoma" w:hAnsi="Tahoma" w:cs="Tahoma"/>
          <w:b/>
          <w:bCs/>
          <w:sz w:val="20"/>
          <w:szCs w:val="20"/>
          <w:lang w:val="en-GB"/>
        </w:rPr>
        <w:t xml:space="preserve"> </w:t>
      </w:r>
      <w:proofErr w:type="spellStart"/>
      <w:r w:rsidR="006813FF" w:rsidRPr="00CD5E29">
        <w:rPr>
          <w:rFonts w:ascii="Tahoma" w:hAnsi="Tahoma" w:cs="Tahoma"/>
          <w:b/>
          <w:bCs/>
          <w:sz w:val="20"/>
          <w:szCs w:val="20"/>
          <w:lang w:val="en-GB"/>
        </w:rPr>
        <w:t>pateikiamas</w:t>
      </w:r>
      <w:proofErr w:type="spellEnd"/>
      <w:r w:rsidR="002501BC" w:rsidRPr="00CD5E29">
        <w:rPr>
          <w:rFonts w:ascii="Tahoma" w:hAnsi="Tahoma" w:cs="Tahoma"/>
          <w:b/>
          <w:bCs/>
          <w:sz w:val="20"/>
          <w:szCs w:val="20"/>
          <w:lang w:val="en-GB"/>
        </w:rPr>
        <w:t xml:space="preserve"> </w:t>
      </w:r>
      <w:proofErr w:type="spellStart"/>
      <w:r w:rsidRPr="00CD5E29">
        <w:rPr>
          <w:rFonts w:ascii="Tahoma" w:hAnsi="Tahoma" w:cs="Tahoma"/>
          <w:b/>
          <w:bCs/>
          <w:sz w:val="20"/>
          <w:szCs w:val="20"/>
          <w:lang w:val="en-GB"/>
        </w:rPr>
        <w:t>Tiekėjo</w:t>
      </w:r>
      <w:proofErr w:type="spellEnd"/>
      <w:r w:rsidR="006813FF" w:rsidRPr="00CD5E29">
        <w:rPr>
          <w:rFonts w:ascii="Tahoma" w:hAnsi="Tahoma" w:cs="Tahoma"/>
          <w:b/>
          <w:bCs/>
          <w:sz w:val="20"/>
          <w:szCs w:val="20"/>
          <w:lang w:val="en-GB"/>
        </w:rPr>
        <w:t xml:space="preserve"> </w:t>
      </w:r>
      <w:proofErr w:type="spellStart"/>
      <w:r w:rsidR="006813FF" w:rsidRPr="00CD5E29">
        <w:rPr>
          <w:rFonts w:ascii="Tahoma" w:hAnsi="Tahoma" w:cs="Tahoma"/>
          <w:b/>
          <w:bCs/>
          <w:sz w:val="20"/>
          <w:szCs w:val="20"/>
          <w:lang w:val="en-GB"/>
        </w:rPr>
        <w:t>parengta</w:t>
      </w:r>
      <w:proofErr w:type="spellEnd"/>
      <w:r w:rsidR="004C7B48" w:rsidRPr="00CD5E29">
        <w:rPr>
          <w:rFonts w:ascii="Tahoma" w:hAnsi="Tahoma" w:cs="Tahoma"/>
          <w:b/>
          <w:bCs/>
          <w:sz w:val="20"/>
          <w:szCs w:val="20"/>
          <w:lang w:val="en-GB"/>
        </w:rPr>
        <w:t xml:space="preserve"> </w:t>
      </w:r>
      <w:proofErr w:type="spellStart"/>
      <w:r w:rsidR="004C7B48" w:rsidRPr="00CD5E29">
        <w:rPr>
          <w:rFonts w:ascii="Tahoma" w:hAnsi="Tahoma" w:cs="Tahoma"/>
          <w:b/>
          <w:bCs/>
          <w:sz w:val="20"/>
          <w:szCs w:val="20"/>
          <w:lang w:val="en-GB"/>
        </w:rPr>
        <w:t>Ataskaita</w:t>
      </w:r>
      <w:proofErr w:type="spellEnd"/>
      <w:r w:rsidR="006813FF" w:rsidRPr="00CD5E29">
        <w:rPr>
          <w:rFonts w:ascii="Tahoma" w:hAnsi="Tahoma" w:cs="Tahoma"/>
          <w:b/>
          <w:bCs/>
          <w:sz w:val="20"/>
          <w:szCs w:val="20"/>
          <w:lang w:val="en-GB"/>
        </w:rPr>
        <w:t xml:space="preserve">) </w:t>
      </w:r>
      <w:proofErr w:type="spellStart"/>
      <w:r w:rsidR="006813FF" w:rsidRPr="00CD5E29">
        <w:rPr>
          <w:rFonts w:ascii="Tahoma" w:hAnsi="Tahoma" w:cs="Tahoma"/>
          <w:b/>
          <w:bCs/>
          <w:sz w:val="20"/>
          <w:szCs w:val="20"/>
          <w:lang w:val="en-GB"/>
        </w:rPr>
        <w:t>laikoma</w:t>
      </w:r>
      <w:proofErr w:type="spellEnd"/>
      <w:r w:rsidR="006813FF" w:rsidRPr="00CD5E29">
        <w:rPr>
          <w:rFonts w:ascii="Tahoma" w:hAnsi="Tahoma" w:cs="Tahoma"/>
          <w:b/>
          <w:bCs/>
          <w:sz w:val="20"/>
          <w:szCs w:val="20"/>
          <w:lang w:val="en-GB"/>
        </w:rPr>
        <w:t xml:space="preserve"> </w:t>
      </w:r>
      <w:proofErr w:type="spellStart"/>
      <w:r w:rsidR="006813FF" w:rsidRPr="00CD5E29">
        <w:rPr>
          <w:rFonts w:ascii="Tahoma" w:hAnsi="Tahoma" w:cs="Tahoma"/>
          <w:b/>
          <w:bCs/>
          <w:sz w:val="20"/>
          <w:szCs w:val="20"/>
          <w:lang w:val="en-GB"/>
        </w:rPr>
        <w:t>prastos</w:t>
      </w:r>
      <w:proofErr w:type="spellEnd"/>
      <w:r w:rsidR="006813FF" w:rsidRPr="00CD5E29">
        <w:rPr>
          <w:rFonts w:ascii="Tahoma" w:hAnsi="Tahoma" w:cs="Tahoma"/>
          <w:b/>
          <w:bCs/>
          <w:sz w:val="20"/>
          <w:szCs w:val="20"/>
          <w:lang w:val="en-GB"/>
        </w:rPr>
        <w:t xml:space="preserve"> </w:t>
      </w:r>
      <w:proofErr w:type="spellStart"/>
      <w:r w:rsidR="006813FF" w:rsidRPr="00CD5E29">
        <w:rPr>
          <w:rFonts w:ascii="Tahoma" w:hAnsi="Tahoma" w:cs="Tahoma"/>
          <w:b/>
          <w:bCs/>
          <w:sz w:val="20"/>
          <w:szCs w:val="20"/>
          <w:lang w:val="en-GB"/>
        </w:rPr>
        <w:t>kokybės</w:t>
      </w:r>
      <w:proofErr w:type="spellEnd"/>
      <w:r w:rsidR="006813FF" w:rsidRPr="00CD5E29">
        <w:rPr>
          <w:rFonts w:ascii="Tahoma" w:hAnsi="Tahoma" w:cs="Tahoma"/>
          <w:b/>
          <w:bCs/>
          <w:sz w:val="20"/>
          <w:szCs w:val="20"/>
          <w:lang w:val="en-GB"/>
        </w:rPr>
        <w:t xml:space="preserve">, </w:t>
      </w:r>
      <w:proofErr w:type="spellStart"/>
      <w:r w:rsidR="006813FF" w:rsidRPr="00CD5E29">
        <w:rPr>
          <w:rFonts w:ascii="Tahoma" w:hAnsi="Tahoma" w:cs="Tahoma"/>
          <w:b/>
          <w:bCs/>
          <w:sz w:val="20"/>
          <w:szCs w:val="20"/>
          <w:lang w:val="en-GB"/>
        </w:rPr>
        <w:t>jei</w:t>
      </w:r>
      <w:r w:rsidR="002501BC" w:rsidRPr="00CD5E29">
        <w:rPr>
          <w:rFonts w:ascii="Tahoma" w:hAnsi="Tahoma" w:cs="Tahoma"/>
          <w:b/>
          <w:bCs/>
          <w:sz w:val="20"/>
          <w:szCs w:val="20"/>
          <w:lang w:val="en-GB"/>
        </w:rPr>
        <w:t>gu</w:t>
      </w:r>
      <w:proofErr w:type="spellEnd"/>
      <w:r w:rsidR="006813FF" w:rsidRPr="00CD5E29">
        <w:rPr>
          <w:rFonts w:ascii="Tahoma" w:hAnsi="Tahoma" w:cs="Tahoma"/>
          <w:b/>
          <w:bCs/>
          <w:sz w:val="20"/>
          <w:szCs w:val="20"/>
          <w:lang w:val="en-GB"/>
        </w:rPr>
        <w:t xml:space="preserve"> </w:t>
      </w:r>
      <w:proofErr w:type="spellStart"/>
      <w:r w:rsidR="006813FF" w:rsidRPr="00CD5E29">
        <w:rPr>
          <w:rFonts w:ascii="Tahoma" w:hAnsi="Tahoma" w:cs="Tahoma"/>
          <w:b/>
          <w:bCs/>
          <w:sz w:val="20"/>
          <w:szCs w:val="20"/>
          <w:lang w:val="en-GB"/>
        </w:rPr>
        <w:t>jis</w:t>
      </w:r>
      <w:proofErr w:type="spellEnd"/>
      <w:r w:rsidR="006813FF" w:rsidRPr="00CD5E29">
        <w:rPr>
          <w:rFonts w:ascii="Tahoma" w:hAnsi="Tahoma" w:cs="Tahoma"/>
          <w:b/>
          <w:bCs/>
          <w:sz w:val="20"/>
          <w:szCs w:val="20"/>
          <w:lang w:val="en-GB"/>
        </w:rPr>
        <w:t xml:space="preserve"> </w:t>
      </w:r>
      <w:proofErr w:type="spellStart"/>
      <w:r w:rsidR="006813FF" w:rsidRPr="00CD5E29">
        <w:rPr>
          <w:rFonts w:ascii="Tahoma" w:hAnsi="Tahoma" w:cs="Tahoma"/>
          <w:b/>
          <w:bCs/>
          <w:sz w:val="20"/>
          <w:szCs w:val="20"/>
          <w:lang w:val="en-GB"/>
        </w:rPr>
        <w:t>neatitinka</w:t>
      </w:r>
      <w:proofErr w:type="spellEnd"/>
      <w:r w:rsidR="006813FF" w:rsidRPr="00CD5E29">
        <w:rPr>
          <w:rFonts w:ascii="Tahoma" w:hAnsi="Tahoma" w:cs="Tahoma"/>
          <w:b/>
          <w:bCs/>
          <w:sz w:val="20"/>
          <w:szCs w:val="20"/>
          <w:lang w:val="en-GB"/>
        </w:rPr>
        <w:t xml:space="preserve"> </w:t>
      </w:r>
      <w:proofErr w:type="spellStart"/>
      <w:r w:rsidR="006813FF" w:rsidRPr="00CD5E29">
        <w:rPr>
          <w:rFonts w:ascii="Tahoma" w:hAnsi="Tahoma" w:cs="Tahoma"/>
          <w:b/>
          <w:bCs/>
          <w:sz w:val="20"/>
          <w:szCs w:val="20"/>
          <w:lang w:val="en-GB"/>
        </w:rPr>
        <w:t>Techninės</w:t>
      </w:r>
      <w:proofErr w:type="spellEnd"/>
      <w:r w:rsidR="006813FF" w:rsidRPr="00CD5E29">
        <w:rPr>
          <w:rFonts w:ascii="Tahoma" w:hAnsi="Tahoma" w:cs="Tahoma"/>
          <w:b/>
          <w:bCs/>
          <w:sz w:val="20"/>
          <w:szCs w:val="20"/>
          <w:lang w:val="en-GB"/>
        </w:rPr>
        <w:t xml:space="preserve"> </w:t>
      </w:r>
      <w:proofErr w:type="spellStart"/>
      <w:r w:rsidR="006813FF" w:rsidRPr="00CD5E29">
        <w:rPr>
          <w:rFonts w:ascii="Tahoma" w:hAnsi="Tahoma" w:cs="Tahoma"/>
          <w:b/>
          <w:bCs/>
          <w:sz w:val="20"/>
          <w:szCs w:val="20"/>
          <w:lang w:val="en-GB"/>
        </w:rPr>
        <w:t>specifikacijos</w:t>
      </w:r>
      <w:proofErr w:type="spellEnd"/>
      <w:r w:rsidR="006813FF" w:rsidRPr="00CD5E29">
        <w:rPr>
          <w:rFonts w:ascii="Tahoma" w:hAnsi="Tahoma" w:cs="Tahoma"/>
          <w:b/>
          <w:bCs/>
          <w:sz w:val="20"/>
          <w:szCs w:val="20"/>
          <w:lang w:val="en-GB"/>
        </w:rPr>
        <w:t xml:space="preserve"> </w:t>
      </w:r>
      <w:proofErr w:type="spellStart"/>
      <w:r w:rsidR="006813FF" w:rsidRPr="00CD5E29">
        <w:rPr>
          <w:rFonts w:ascii="Tahoma" w:hAnsi="Tahoma" w:cs="Tahoma"/>
          <w:b/>
          <w:bCs/>
          <w:sz w:val="20"/>
          <w:szCs w:val="20"/>
          <w:lang w:val="en-GB"/>
        </w:rPr>
        <w:t>reikalavimų</w:t>
      </w:r>
      <w:proofErr w:type="spellEnd"/>
      <w:r w:rsidR="006813FF" w:rsidRPr="00CD5E29">
        <w:rPr>
          <w:rFonts w:ascii="Tahoma" w:hAnsi="Tahoma" w:cs="Tahoma"/>
          <w:b/>
          <w:bCs/>
          <w:sz w:val="20"/>
          <w:szCs w:val="20"/>
          <w:lang w:val="en-GB"/>
        </w:rPr>
        <w:t xml:space="preserve"> </w:t>
      </w:r>
      <w:proofErr w:type="spellStart"/>
      <w:r w:rsidR="006813FF" w:rsidRPr="00CD5E29">
        <w:rPr>
          <w:rFonts w:ascii="Tahoma" w:hAnsi="Tahoma" w:cs="Tahoma"/>
          <w:b/>
          <w:bCs/>
          <w:sz w:val="20"/>
          <w:szCs w:val="20"/>
          <w:lang w:val="en-GB"/>
        </w:rPr>
        <w:t>arba</w:t>
      </w:r>
      <w:proofErr w:type="spellEnd"/>
      <w:r w:rsidR="006813FF" w:rsidRPr="00CD5E29">
        <w:rPr>
          <w:rFonts w:ascii="Tahoma" w:hAnsi="Tahoma" w:cs="Tahoma"/>
          <w:b/>
          <w:bCs/>
          <w:sz w:val="20"/>
          <w:szCs w:val="20"/>
          <w:lang w:val="en-GB"/>
        </w:rPr>
        <w:t xml:space="preserve"> </w:t>
      </w:r>
      <w:proofErr w:type="spellStart"/>
      <w:r w:rsidR="006813FF" w:rsidRPr="00CD5E29">
        <w:rPr>
          <w:rFonts w:ascii="Tahoma" w:hAnsi="Tahoma" w:cs="Tahoma"/>
          <w:b/>
          <w:bCs/>
          <w:sz w:val="20"/>
          <w:szCs w:val="20"/>
          <w:lang w:val="en-GB"/>
        </w:rPr>
        <w:t>atitinka</w:t>
      </w:r>
      <w:proofErr w:type="spellEnd"/>
      <w:r w:rsidR="006813FF" w:rsidRPr="00CD5E29">
        <w:rPr>
          <w:rFonts w:ascii="Tahoma" w:hAnsi="Tahoma" w:cs="Tahoma"/>
          <w:b/>
          <w:bCs/>
          <w:sz w:val="20"/>
          <w:szCs w:val="20"/>
          <w:lang w:val="en-GB"/>
        </w:rPr>
        <w:t xml:space="preserve"> bent </w:t>
      </w:r>
      <w:proofErr w:type="spellStart"/>
      <w:r w:rsidR="006813FF" w:rsidRPr="00CD5E29">
        <w:rPr>
          <w:rFonts w:ascii="Tahoma" w:hAnsi="Tahoma" w:cs="Tahoma"/>
          <w:b/>
          <w:bCs/>
          <w:sz w:val="20"/>
          <w:szCs w:val="20"/>
          <w:lang w:val="en-GB"/>
        </w:rPr>
        <w:t>vieną</w:t>
      </w:r>
      <w:proofErr w:type="spellEnd"/>
      <w:r w:rsidR="006813FF" w:rsidRPr="00CD5E29">
        <w:rPr>
          <w:rFonts w:ascii="Tahoma" w:hAnsi="Tahoma" w:cs="Tahoma"/>
          <w:b/>
          <w:bCs/>
          <w:sz w:val="20"/>
          <w:szCs w:val="20"/>
          <w:lang w:val="en-GB"/>
        </w:rPr>
        <w:t xml:space="preserve"> </w:t>
      </w:r>
      <w:proofErr w:type="spellStart"/>
      <w:r w:rsidR="006813FF" w:rsidRPr="00CD5E29">
        <w:rPr>
          <w:rFonts w:ascii="Tahoma" w:hAnsi="Tahoma" w:cs="Tahoma"/>
          <w:b/>
          <w:bCs/>
          <w:sz w:val="20"/>
          <w:szCs w:val="20"/>
          <w:lang w:val="en-GB"/>
        </w:rPr>
        <w:t>iš</w:t>
      </w:r>
      <w:proofErr w:type="spellEnd"/>
      <w:r w:rsidR="006813FF" w:rsidRPr="00CD5E29">
        <w:rPr>
          <w:rFonts w:ascii="Tahoma" w:hAnsi="Tahoma" w:cs="Tahoma"/>
          <w:b/>
          <w:bCs/>
          <w:sz w:val="20"/>
          <w:szCs w:val="20"/>
          <w:lang w:val="en-GB"/>
        </w:rPr>
        <w:t xml:space="preserve"> </w:t>
      </w:r>
      <w:proofErr w:type="spellStart"/>
      <w:r w:rsidR="006813FF" w:rsidRPr="00CD5E29">
        <w:rPr>
          <w:rFonts w:ascii="Tahoma" w:hAnsi="Tahoma" w:cs="Tahoma"/>
          <w:b/>
          <w:bCs/>
          <w:sz w:val="20"/>
          <w:szCs w:val="20"/>
          <w:lang w:val="en-GB"/>
        </w:rPr>
        <w:t>šių</w:t>
      </w:r>
      <w:proofErr w:type="spellEnd"/>
      <w:r w:rsidR="006813FF" w:rsidRPr="00CD5E29">
        <w:rPr>
          <w:rFonts w:ascii="Tahoma" w:hAnsi="Tahoma" w:cs="Tahoma"/>
          <w:b/>
          <w:bCs/>
          <w:sz w:val="20"/>
          <w:szCs w:val="20"/>
          <w:lang w:val="en-GB"/>
        </w:rPr>
        <w:t xml:space="preserve"> </w:t>
      </w:r>
      <w:proofErr w:type="spellStart"/>
      <w:r w:rsidR="006813FF" w:rsidRPr="00CD5E29">
        <w:rPr>
          <w:rFonts w:ascii="Tahoma" w:hAnsi="Tahoma" w:cs="Tahoma"/>
          <w:b/>
          <w:bCs/>
          <w:sz w:val="20"/>
          <w:szCs w:val="20"/>
          <w:lang w:val="en-GB"/>
        </w:rPr>
        <w:t>kriterijų</w:t>
      </w:r>
      <w:proofErr w:type="spellEnd"/>
      <w:r w:rsidR="006813FF" w:rsidRPr="00CD5E29">
        <w:rPr>
          <w:rFonts w:ascii="Tahoma" w:hAnsi="Tahoma" w:cs="Tahoma"/>
          <w:b/>
          <w:bCs/>
          <w:sz w:val="20"/>
          <w:szCs w:val="20"/>
          <w:lang w:val="en-GB"/>
        </w:rPr>
        <w:t>:</w:t>
      </w:r>
    </w:p>
    <w:p w14:paraId="3C961F5F" w14:textId="28AB1E58" w:rsidR="002501BC" w:rsidRPr="00CD5E29" w:rsidRDefault="00102C22" w:rsidP="00E070DD">
      <w:pPr>
        <w:numPr>
          <w:ilvl w:val="2"/>
          <w:numId w:val="1"/>
        </w:numPr>
        <w:ind w:left="1224" w:hanging="504"/>
        <w:jc w:val="both"/>
        <w:rPr>
          <w:rFonts w:ascii="Tahoma" w:hAnsi="Tahoma" w:cs="Tahoma"/>
          <w:sz w:val="20"/>
          <w:szCs w:val="20"/>
          <w:lang w:val="en-GB"/>
        </w:rPr>
      </w:pPr>
      <w:proofErr w:type="spellStart"/>
      <w:r w:rsidRPr="00CD5E29">
        <w:rPr>
          <w:rFonts w:ascii="Tahoma" w:hAnsi="Tahoma" w:cs="Tahoma"/>
          <w:sz w:val="20"/>
          <w:szCs w:val="20"/>
          <w:lang w:val="en-GB"/>
        </w:rPr>
        <w:t>nepateikti</w:t>
      </w:r>
      <w:proofErr w:type="spellEnd"/>
      <w:r w:rsidRPr="00CD5E29">
        <w:rPr>
          <w:rFonts w:ascii="Tahoma" w:hAnsi="Tahoma" w:cs="Tahoma"/>
          <w:sz w:val="20"/>
          <w:szCs w:val="20"/>
          <w:lang w:val="en-GB"/>
        </w:rPr>
        <w:t xml:space="preserve"> </w:t>
      </w:r>
      <w:proofErr w:type="spellStart"/>
      <w:r w:rsidRPr="00CD5E29">
        <w:rPr>
          <w:rFonts w:ascii="Tahoma" w:hAnsi="Tahoma" w:cs="Tahoma"/>
          <w:sz w:val="20"/>
          <w:szCs w:val="20"/>
          <w:lang w:val="en-GB"/>
        </w:rPr>
        <w:t>visi</w:t>
      </w:r>
      <w:proofErr w:type="spellEnd"/>
      <w:r w:rsidRPr="00CD5E29">
        <w:rPr>
          <w:rFonts w:ascii="Tahoma" w:hAnsi="Tahoma" w:cs="Tahoma"/>
          <w:sz w:val="20"/>
          <w:szCs w:val="20"/>
          <w:lang w:val="en-GB"/>
        </w:rPr>
        <w:t xml:space="preserve"> </w:t>
      </w:r>
      <w:proofErr w:type="spellStart"/>
      <w:r w:rsidRPr="00CD5E29">
        <w:rPr>
          <w:rFonts w:ascii="Tahoma" w:hAnsi="Tahoma" w:cs="Tahoma"/>
          <w:sz w:val="20"/>
          <w:szCs w:val="20"/>
          <w:lang w:val="en-GB"/>
        </w:rPr>
        <w:t>atsakymai</w:t>
      </w:r>
      <w:proofErr w:type="spellEnd"/>
      <w:r w:rsidRPr="00CD5E29">
        <w:rPr>
          <w:rFonts w:ascii="Tahoma" w:hAnsi="Tahoma" w:cs="Tahoma"/>
          <w:sz w:val="20"/>
          <w:szCs w:val="20"/>
          <w:lang w:val="en-GB"/>
        </w:rPr>
        <w:t xml:space="preserve"> į </w:t>
      </w:r>
      <w:r w:rsidR="003C2D20">
        <w:rPr>
          <w:rFonts w:ascii="Tahoma" w:hAnsi="Tahoma" w:cs="Tahoma"/>
          <w:sz w:val="20"/>
          <w:szCs w:val="20"/>
        </w:rPr>
        <w:t>Pirkėjo</w:t>
      </w:r>
      <w:r w:rsidR="004C7B48" w:rsidRPr="00CD5E29">
        <w:rPr>
          <w:rFonts w:ascii="Tahoma" w:hAnsi="Tahoma" w:cs="Tahoma"/>
          <w:sz w:val="20"/>
          <w:szCs w:val="20"/>
          <w:lang w:val="en-GB"/>
        </w:rPr>
        <w:t xml:space="preserve"> </w:t>
      </w:r>
      <w:proofErr w:type="spellStart"/>
      <w:r w:rsidR="004C7B48" w:rsidRPr="00CD5E29">
        <w:rPr>
          <w:rFonts w:ascii="Tahoma" w:hAnsi="Tahoma" w:cs="Tahoma"/>
          <w:sz w:val="20"/>
          <w:szCs w:val="20"/>
          <w:lang w:val="en-GB"/>
        </w:rPr>
        <w:t>raštu</w:t>
      </w:r>
      <w:proofErr w:type="spellEnd"/>
      <w:r w:rsidR="004C7B48" w:rsidRPr="00CD5E29">
        <w:rPr>
          <w:rFonts w:ascii="Tahoma" w:hAnsi="Tahoma" w:cs="Tahoma"/>
          <w:sz w:val="20"/>
          <w:szCs w:val="20"/>
          <w:lang w:val="en-GB"/>
        </w:rPr>
        <w:t xml:space="preserve"> </w:t>
      </w:r>
      <w:proofErr w:type="spellStart"/>
      <w:r w:rsidR="004C7B48" w:rsidRPr="00CD5E29">
        <w:rPr>
          <w:rFonts w:ascii="Tahoma" w:hAnsi="Tahoma" w:cs="Tahoma"/>
          <w:sz w:val="20"/>
          <w:szCs w:val="20"/>
          <w:lang w:val="en-GB"/>
        </w:rPr>
        <w:t>pateiktus</w:t>
      </w:r>
      <w:proofErr w:type="spellEnd"/>
      <w:r w:rsidRPr="00CD5E29">
        <w:rPr>
          <w:rFonts w:ascii="Tahoma" w:hAnsi="Tahoma" w:cs="Tahoma"/>
          <w:sz w:val="20"/>
          <w:szCs w:val="20"/>
          <w:lang w:val="en-GB"/>
        </w:rPr>
        <w:t xml:space="preserve"> </w:t>
      </w:r>
      <w:proofErr w:type="spellStart"/>
      <w:proofErr w:type="gramStart"/>
      <w:r w:rsidRPr="00CD5E29">
        <w:rPr>
          <w:rFonts w:ascii="Tahoma" w:hAnsi="Tahoma" w:cs="Tahoma"/>
          <w:sz w:val="20"/>
          <w:szCs w:val="20"/>
          <w:lang w:val="en-GB"/>
        </w:rPr>
        <w:t>klausimus</w:t>
      </w:r>
      <w:proofErr w:type="spellEnd"/>
      <w:r w:rsidRPr="00CD5E29">
        <w:rPr>
          <w:rFonts w:ascii="Tahoma" w:hAnsi="Tahoma" w:cs="Tahoma"/>
          <w:sz w:val="20"/>
          <w:szCs w:val="20"/>
          <w:lang w:val="en-GB"/>
        </w:rPr>
        <w:t>;</w:t>
      </w:r>
      <w:proofErr w:type="gramEnd"/>
    </w:p>
    <w:p w14:paraId="7837C647" w14:textId="4B35AE2C" w:rsidR="00102C22" w:rsidRPr="00CD5E29" w:rsidRDefault="00CB0914" w:rsidP="00E070DD">
      <w:pPr>
        <w:numPr>
          <w:ilvl w:val="2"/>
          <w:numId w:val="1"/>
        </w:numPr>
        <w:ind w:left="1224" w:hanging="504"/>
        <w:jc w:val="both"/>
        <w:rPr>
          <w:rFonts w:ascii="Tahoma" w:hAnsi="Tahoma" w:cs="Tahoma"/>
          <w:sz w:val="20"/>
          <w:szCs w:val="20"/>
          <w:lang w:val="en-GB"/>
        </w:rPr>
      </w:pPr>
      <w:proofErr w:type="spellStart"/>
      <w:r w:rsidRPr="00CD5E29">
        <w:rPr>
          <w:rFonts w:ascii="Tahoma" w:hAnsi="Tahoma" w:cs="Tahoma"/>
          <w:sz w:val="20"/>
          <w:szCs w:val="20"/>
          <w:lang w:val="en-GB"/>
        </w:rPr>
        <w:t>neatsižvelgta</w:t>
      </w:r>
      <w:proofErr w:type="spellEnd"/>
      <w:r w:rsidRPr="00CD5E29">
        <w:rPr>
          <w:rFonts w:ascii="Tahoma" w:hAnsi="Tahoma" w:cs="Tahoma"/>
          <w:sz w:val="20"/>
          <w:szCs w:val="20"/>
          <w:lang w:val="en-GB"/>
        </w:rPr>
        <w:t xml:space="preserve"> į </w:t>
      </w:r>
      <w:r w:rsidR="003C2D20">
        <w:rPr>
          <w:rFonts w:ascii="Tahoma" w:hAnsi="Tahoma" w:cs="Tahoma"/>
          <w:sz w:val="20"/>
          <w:szCs w:val="20"/>
        </w:rPr>
        <w:t>Pirkėjo</w:t>
      </w:r>
      <w:r w:rsidRPr="00CD5E29">
        <w:rPr>
          <w:rFonts w:ascii="Tahoma" w:hAnsi="Tahoma" w:cs="Tahoma"/>
          <w:sz w:val="20"/>
          <w:szCs w:val="20"/>
          <w:lang w:val="en-GB"/>
        </w:rPr>
        <w:t xml:space="preserve"> </w:t>
      </w:r>
      <w:proofErr w:type="spellStart"/>
      <w:r w:rsidRPr="00CD5E29">
        <w:rPr>
          <w:rFonts w:ascii="Tahoma" w:hAnsi="Tahoma" w:cs="Tahoma"/>
          <w:sz w:val="20"/>
          <w:szCs w:val="20"/>
          <w:lang w:val="en-GB"/>
        </w:rPr>
        <w:t>pateiktas</w:t>
      </w:r>
      <w:proofErr w:type="spellEnd"/>
      <w:r w:rsidRPr="00CD5E29">
        <w:rPr>
          <w:rFonts w:ascii="Tahoma" w:hAnsi="Tahoma" w:cs="Tahoma"/>
          <w:sz w:val="20"/>
          <w:szCs w:val="20"/>
          <w:lang w:val="en-GB"/>
        </w:rPr>
        <w:t xml:space="preserve"> </w:t>
      </w:r>
      <w:proofErr w:type="spellStart"/>
      <w:r w:rsidRPr="00CD5E29">
        <w:rPr>
          <w:rFonts w:ascii="Tahoma" w:hAnsi="Tahoma" w:cs="Tahoma"/>
          <w:sz w:val="20"/>
          <w:szCs w:val="20"/>
          <w:lang w:val="en-GB"/>
        </w:rPr>
        <w:t>pastabas</w:t>
      </w:r>
      <w:proofErr w:type="spellEnd"/>
      <w:r w:rsidRPr="00CD5E29">
        <w:rPr>
          <w:rFonts w:ascii="Tahoma" w:hAnsi="Tahoma" w:cs="Tahoma"/>
          <w:sz w:val="20"/>
          <w:szCs w:val="20"/>
          <w:lang w:val="en-GB"/>
        </w:rPr>
        <w:t xml:space="preserve"> </w:t>
      </w:r>
      <w:proofErr w:type="spellStart"/>
      <w:r w:rsidRPr="00CD5E29">
        <w:rPr>
          <w:rFonts w:ascii="Tahoma" w:hAnsi="Tahoma" w:cs="Tahoma"/>
          <w:sz w:val="20"/>
          <w:szCs w:val="20"/>
          <w:lang w:val="en-GB"/>
        </w:rPr>
        <w:t>arba</w:t>
      </w:r>
      <w:proofErr w:type="spellEnd"/>
      <w:r w:rsidRPr="00CD5E29">
        <w:rPr>
          <w:rFonts w:ascii="Tahoma" w:hAnsi="Tahoma" w:cs="Tahoma"/>
          <w:sz w:val="20"/>
          <w:szCs w:val="20"/>
          <w:lang w:val="en-GB"/>
        </w:rPr>
        <w:t xml:space="preserve"> </w:t>
      </w:r>
      <w:proofErr w:type="spellStart"/>
      <w:r w:rsidRPr="00CD5E29">
        <w:rPr>
          <w:rFonts w:ascii="Tahoma" w:hAnsi="Tahoma" w:cs="Tahoma"/>
          <w:sz w:val="20"/>
          <w:szCs w:val="20"/>
          <w:lang w:val="en-GB"/>
        </w:rPr>
        <w:t>jos</w:t>
      </w:r>
      <w:proofErr w:type="spellEnd"/>
      <w:r w:rsidRPr="00CD5E29">
        <w:rPr>
          <w:rFonts w:ascii="Tahoma" w:hAnsi="Tahoma" w:cs="Tahoma"/>
          <w:sz w:val="20"/>
          <w:szCs w:val="20"/>
          <w:lang w:val="en-GB"/>
        </w:rPr>
        <w:t xml:space="preserve"> </w:t>
      </w:r>
      <w:r w:rsidR="00A05303" w:rsidRPr="00CD5E29">
        <w:rPr>
          <w:rFonts w:ascii="Tahoma" w:hAnsi="Tahoma" w:cs="Tahoma"/>
          <w:sz w:val="20"/>
          <w:szCs w:val="20"/>
          <w:lang w:val="en-GB"/>
        </w:rPr>
        <w:t xml:space="preserve">tik </w:t>
      </w:r>
      <w:proofErr w:type="spellStart"/>
      <w:r w:rsidR="00A05303" w:rsidRPr="00CD5E29">
        <w:rPr>
          <w:rFonts w:ascii="Tahoma" w:hAnsi="Tahoma" w:cs="Tahoma"/>
          <w:sz w:val="20"/>
          <w:szCs w:val="20"/>
          <w:lang w:val="en-GB"/>
        </w:rPr>
        <w:t>iš</w:t>
      </w:r>
      <w:proofErr w:type="spellEnd"/>
      <w:r w:rsidR="00A05303" w:rsidRPr="00CD5E29">
        <w:rPr>
          <w:rFonts w:ascii="Tahoma" w:hAnsi="Tahoma" w:cs="Tahoma"/>
          <w:sz w:val="20"/>
          <w:szCs w:val="20"/>
          <w:lang w:val="en-GB"/>
        </w:rPr>
        <w:t xml:space="preserve"> </w:t>
      </w:r>
      <w:proofErr w:type="spellStart"/>
      <w:r w:rsidR="00A05303" w:rsidRPr="00CD5E29">
        <w:rPr>
          <w:rFonts w:ascii="Tahoma" w:hAnsi="Tahoma" w:cs="Tahoma"/>
          <w:sz w:val="20"/>
          <w:szCs w:val="20"/>
          <w:lang w:val="en-GB"/>
        </w:rPr>
        <w:t>dalies</w:t>
      </w:r>
      <w:proofErr w:type="spellEnd"/>
      <w:r w:rsidR="00A05303" w:rsidRPr="00CD5E29">
        <w:rPr>
          <w:rFonts w:ascii="Tahoma" w:hAnsi="Tahoma" w:cs="Tahoma"/>
          <w:sz w:val="20"/>
          <w:szCs w:val="20"/>
          <w:lang w:val="en-GB"/>
        </w:rPr>
        <w:t xml:space="preserve"> </w:t>
      </w:r>
      <w:proofErr w:type="spellStart"/>
      <w:proofErr w:type="gramStart"/>
      <w:r w:rsidR="00A05303" w:rsidRPr="00CD5E29">
        <w:rPr>
          <w:rFonts w:ascii="Tahoma" w:hAnsi="Tahoma" w:cs="Tahoma"/>
          <w:sz w:val="20"/>
          <w:szCs w:val="20"/>
          <w:lang w:val="en-GB"/>
        </w:rPr>
        <w:t>įgyvendintos</w:t>
      </w:r>
      <w:proofErr w:type="spellEnd"/>
      <w:r w:rsidRPr="00CD5E29">
        <w:rPr>
          <w:rFonts w:ascii="Tahoma" w:hAnsi="Tahoma" w:cs="Tahoma"/>
          <w:sz w:val="20"/>
          <w:szCs w:val="20"/>
          <w:lang w:val="en-GB"/>
        </w:rPr>
        <w:t>;</w:t>
      </w:r>
      <w:proofErr w:type="gramEnd"/>
    </w:p>
    <w:p w14:paraId="2DA65769" w14:textId="0CADEC89" w:rsidR="009E5CE4" w:rsidRPr="00CD5E29" w:rsidRDefault="00E86864" w:rsidP="00B151CD">
      <w:pPr>
        <w:numPr>
          <w:ilvl w:val="2"/>
          <w:numId w:val="1"/>
        </w:numPr>
        <w:spacing w:after="240"/>
        <w:ind w:left="1225" w:hanging="505"/>
        <w:jc w:val="both"/>
        <w:rPr>
          <w:rFonts w:ascii="Tahoma" w:hAnsi="Tahoma" w:cs="Tahoma"/>
          <w:sz w:val="20"/>
          <w:szCs w:val="20"/>
          <w:lang w:val="en-GB"/>
        </w:rPr>
      </w:pPr>
      <w:proofErr w:type="spellStart"/>
      <w:r w:rsidRPr="00CD5E29">
        <w:rPr>
          <w:rFonts w:ascii="Tahoma" w:hAnsi="Tahoma" w:cs="Tahoma"/>
          <w:sz w:val="20"/>
          <w:szCs w:val="20"/>
          <w:lang w:val="en-GB"/>
        </w:rPr>
        <w:lastRenderedPageBreak/>
        <w:t>pateikta</w:t>
      </w:r>
      <w:proofErr w:type="spellEnd"/>
      <w:r w:rsidRPr="00CD5E29">
        <w:rPr>
          <w:rFonts w:ascii="Tahoma" w:hAnsi="Tahoma" w:cs="Tahoma"/>
          <w:sz w:val="20"/>
          <w:szCs w:val="20"/>
          <w:lang w:val="en-GB"/>
        </w:rPr>
        <w:t xml:space="preserve"> </w:t>
      </w:r>
      <w:proofErr w:type="spellStart"/>
      <w:r w:rsidR="00E2043B" w:rsidRPr="00CD5E29">
        <w:rPr>
          <w:rFonts w:ascii="Tahoma" w:hAnsi="Tahoma" w:cs="Tahoma"/>
          <w:sz w:val="20"/>
          <w:szCs w:val="20"/>
          <w:lang w:val="en-GB"/>
        </w:rPr>
        <w:t>netiksli</w:t>
      </w:r>
      <w:proofErr w:type="spellEnd"/>
      <w:r w:rsidR="00E2043B" w:rsidRPr="00CD5E29">
        <w:rPr>
          <w:rFonts w:ascii="Tahoma" w:hAnsi="Tahoma" w:cs="Tahoma"/>
          <w:sz w:val="20"/>
          <w:szCs w:val="20"/>
          <w:lang w:val="en-GB"/>
        </w:rPr>
        <w:t xml:space="preserve"> </w:t>
      </w:r>
      <w:proofErr w:type="spellStart"/>
      <w:r w:rsidR="00E2043B" w:rsidRPr="00CD5E29">
        <w:rPr>
          <w:rFonts w:ascii="Tahoma" w:hAnsi="Tahoma" w:cs="Tahoma"/>
          <w:sz w:val="20"/>
          <w:szCs w:val="20"/>
          <w:lang w:val="en-GB"/>
        </w:rPr>
        <w:t>informacija</w:t>
      </w:r>
      <w:proofErr w:type="spellEnd"/>
      <w:r w:rsidR="00E2043B" w:rsidRPr="00CD5E29">
        <w:rPr>
          <w:rFonts w:ascii="Tahoma" w:hAnsi="Tahoma" w:cs="Tahoma"/>
          <w:sz w:val="20"/>
          <w:szCs w:val="20"/>
          <w:lang w:val="en-GB"/>
        </w:rPr>
        <w:t xml:space="preserve">, </w:t>
      </w:r>
      <w:proofErr w:type="spellStart"/>
      <w:r w:rsidR="170012D8" w:rsidRPr="00CD5E29">
        <w:rPr>
          <w:rFonts w:ascii="Tahoma" w:hAnsi="Tahoma" w:cs="Tahoma"/>
          <w:sz w:val="20"/>
          <w:szCs w:val="20"/>
          <w:lang w:val="en-GB"/>
        </w:rPr>
        <w:t>netikslūs</w:t>
      </w:r>
      <w:proofErr w:type="spellEnd"/>
      <w:r w:rsidR="170012D8" w:rsidRPr="00CD5E29">
        <w:rPr>
          <w:rFonts w:ascii="Tahoma" w:hAnsi="Tahoma" w:cs="Tahoma"/>
          <w:sz w:val="20"/>
          <w:szCs w:val="20"/>
          <w:lang w:val="en-GB"/>
        </w:rPr>
        <w:t xml:space="preserve"> </w:t>
      </w:r>
      <w:proofErr w:type="spellStart"/>
      <w:r w:rsidR="00E2043B" w:rsidRPr="00CD5E29">
        <w:rPr>
          <w:rFonts w:ascii="Tahoma" w:hAnsi="Tahoma" w:cs="Tahoma"/>
          <w:sz w:val="20"/>
          <w:szCs w:val="20"/>
          <w:lang w:val="en-GB"/>
        </w:rPr>
        <w:t>skaičiavimai</w:t>
      </w:r>
      <w:proofErr w:type="spellEnd"/>
      <w:r w:rsidR="64756571" w:rsidRPr="00CD5E29">
        <w:rPr>
          <w:rFonts w:ascii="Tahoma" w:hAnsi="Tahoma" w:cs="Tahoma"/>
          <w:sz w:val="20"/>
          <w:szCs w:val="20"/>
          <w:lang w:val="en-GB"/>
        </w:rPr>
        <w:t xml:space="preserve">, </w:t>
      </w:r>
      <w:proofErr w:type="spellStart"/>
      <w:r w:rsidR="64756571" w:rsidRPr="00CD5E29">
        <w:rPr>
          <w:rFonts w:ascii="Tahoma" w:hAnsi="Tahoma" w:cs="Tahoma"/>
          <w:sz w:val="20"/>
          <w:szCs w:val="20"/>
          <w:lang w:val="en-GB"/>
        </w:rPr>
        <w:t>nesilaikymas</w:t>
      </w:r>
      <w:proofErr w:type="spellEnd"/>
      <w:r w:rsidR="64756571" w:rsidRPr="00CD5E29">
        <w:rPr>
          <w:rFonts w:ascii="Tahoma" w:hAnsi="Tahoma" w:cs="Tahoma"/>
          <w:sz w:val="20"/>
          <w:szCs w:val="20"/>
          <w:lang w:val="en-GB"/>
        </w:rPr>
        <w:t xml:space="preserve"> </w:t>
      </w:r>
      <w:proofErr w:type="spellStart"/>
      <w:r w:rsidR="64756571" w:rsidRPr="00CD5E29">
        <w:rPr>
          <w:rFonts w:ascii="Tahoma" w:hAnsi="Tahoma" w:cs="Tahoma"/>
          <w:sz w:val="20"/>
          <w:szCs w:val="20"/>
          <w:lang w:val="en-GB"/>
        </w:rPr>
        <w:t>galiojančios</w:t>
      </w:r>
      <w:proofErr w:type="spellEnd"/>
      <w:r w:rsidR="64756571" w:rsidRPr="00CD5E29">
        <w:rPr>
          <w:rFonts w:ascii="Tahoma" w:hAnsi="Tahoma" w:cs="Tahoma"/>
          <w:sz w:val="20"/>
          <w:szCs w:val="20"/>
          <w:lang w:val="en-GB"/>
        </w:rPr>
        <w:t xml:space="preserve"> </w:t>
      </w:r>
      <w:proofErr w:type="spellStart"/>
      <w:r w:rsidR="64756571" w:rsidRPr="00CD5E29">
        <w:rPr>
          <w:rFonts w:ascii="Tahoma" w:hAnsi="Tahoma" w:cs="Tahoma"/>
          <w:sz w:val="20"/>
          <w:szCs w:val="20"/>
          <w:lang w:val="en-GB"/>
        </w:rPr>
        <w:t>ar</w:t>
      </w:r>
      <w:proofErr w:type="spellEnd"/>
      <w:r w:rsidR="64756571" w:rsidRPr="00CD5E29">
        <w:rPr>
          <w:rFonts w:ascii="Tahoma" w:hAnsi="Tahoma" w:cs="Tahoma"/>
          <w:sz w:val="20"/>
          <w:szCs w:val="20"/>
          <w:lang w:val="en-GB"/>
        </w:rPr>
        <w:t xml:space="preserve"> </w:t>
      </w:r>
      <w:proofErr w:type="spellStart"/>
      <w:r w:rsidR="64756571" w:rsidRPr="00CD5E29">
        <w:rPr>
          <w:rFonts w:ascii="Tahoma" w:hAnsi="Tahoma" w:cs="Tahoma"/>
          <w:sz w:val="20"/>
          <w:szCs w:val="20"/>
          <w:lang w:val="en-GB"/>
        </w:rPr>
        <w:t>pripažintos</w:t>
      </w:r>
      <w:proofErr w:type="spellEnd"/>
      <w:r w:rsidR="64756571" w:rsidRPr="00CD5E29">
        <w:rPr>
          <w:rFonts w:ascii="Tahoma" w:hAnsi="Tahoma" w:cs="Tahoma"/>
          <w:sz w:val="20"/>
          <w:szCs w:val="20"/>
          <w:lang w:val="en-GB"/>
        </w:rPr>
        <w:t xml:space="preserve"> </w:t>
      </w:r>
      <w:proofErr w:type="spellStart"/>
      <w:r w:rsidR="64756571" w:rsidRPr="00CD5E29">
        <w:rPr>
          <w:rFonts w:ascii="Tahoma" w:hAnsi="Tahoma" w:cs="Tahoma"/>
          <w:sz w:val="20"/>
          <w:szCs w:val="20"/>
          <w:lang w:val="en-GB"/>
        </w:rPr>
        <w:t>gerosios</w:t>
      </w:r>
      <w:proofErr w:type="spellEnd"/>
      <w:r w:rsidR="64756571" w:rsidRPr="00CD5E29">
        <w:rPr>
          <w:rFonts w:ascii="Tahoma" w:hAnsi="Tahoma" w:cs="Tahoma"/>
          <w:sz w:val="20"/>
          <w:szCs w:val="20"/>
          <w:lang w:val="en-GB"/>
        </w:rPr>
        <w:t xml:space="preserve"> </w:t>
      </w:r>
      <w:proofErr w:type="spellStart"/>
      <w:r w:rsidR="64756571" w:rsidRPr="00CD5E29">
        <w:rPr>
          <w:rFonts w:ascii="Tahoma" w:hAnsi="Tahoma" w:cs="Tahoma"/>
          <w:sz w:val="20"/>
          <w:szCs w:val="20"/>
          <w:lang w:val="en-GB"/>
        </w:rPr>
        <w:t>praktikos</w:t>
      </w:r>
      <w:proofErr w:type="spellEnd"/>
      <w:r w:rsidR="64756571" w:rsidRPr="00CD5E29">
        <w:rPr>
          <w:rFonts w:ascii="Tahoma" w:hAnsi="Tahoma" w:cs="Tahoma"/>
          <w:sz w:val="20"/>
          <w:szCs w:val="20"/>
          <w:lang w:val="en-GB"/>
        </w:rPr>
        <w:t xml:space="preserve"> / </w:t>
      </w:r>
      <w:proofErr w:type="spellStart"/>
      <w:r w:rsidR="64756571" w:rsidRPr="00CD5E29">
        <w:rPr>
          <w:rFonts w:ascii="Tahoma" w:hAnsi="Tahoma" w:cs="Tahoma"/>
          <w:sz w:val="20"/>
          <w:szCs w:val="20"/>
          <w:lang w:val="en-GB"/>
        </w:rPr>
        <w:t>profesinių</w:t>
      </w:r>
      <w:proofErr w:type="spellEnd"/>
      <w:r w:rsidR="64756571" w:rsidRPr="00CD5E29">
        <w:rPr>
          <w:rFonts w:ascii="Tahoma" w:hAnsi="Tahoma" w:cs="Tahoma"/>
          <w:sz w:val="20"/>
          <w:szCs w:val="20"/>
          <w:lang w:val="en-GB"/>
        </w:rPr>
        <w:t xml:space="preserve"> </w:t>
      </w:r>
      <w:proofErr w:type="spellStart"/>
      <w:r w:rsidR="64756571" w:rsidRPr="00CD5E29">
        <w:rPr>
          <w:rFonts w:ascii="Tahoma" w:hAnsi="Tahoma" w:cs="Tahoma"/>
          <w:sz w:val="20"/>
          <w:szCs w:val="20"/>
          <w:lang w:val="en-GB"/>
        </w:rPr>
        <w:t>standartų</w:t>
      </w:r>
      <w:proofErr w:type="spellEnd"/>
      <w:r w:rsidR="00E2043B" w:rsidRPr="00CD5E29">
        <w:rPr>
          <w:rFonts w:ascii="Tahoma" w:hAnsi="Tahoma" w:cs="Tahoma"/>
          <w:sz w:val="20"/>
          <w:szCs w:val="20"/>
          <w:lang w:val="en-GB"/>
        </w:rPr>
        <w:t xml:space="preserve">, </w:t>
      </w:r>
      <w:proofErr w:type="spellStart"/>
      <w:r w:rsidR="00E2043B" w:rsidRPr="00CD5E29">
        <w:rPr>
          <w:rFonts w:ascii="Tahoma" w:hAnsi="Tahoma" w:cs="Tahoma"/>
          <w:sz w:val="20"/>
          <w:szCs w:val="20"/>
          <w:lang w:val="en-GB"/>
        </w:rPr>
        <w:t>kiti</w:t>
      </w:r>
      <w:proofErr w:type="spellEnd"/>
      <w:r w:rsidR="00E2043B" w:rsidRPr="00CD5E29">
        <w:rPr>
          <w:rFonts w:ascii="Tahoma" w:hAnsi="Tahoma" w:cs="Tahoma"/>
          <w:sz w:val="20"/>
          <w:szCs w:val="20"/>
          <w:lang w:val="en-GB"/>
        </w:rPr>
        <w:t xml:space="preserve"> </w:t>
      </w:r>
      <w:proofErr w:type="spellStart"/>
      <w:r w:rsidR="00E2043B" w:rsidRPr="00CD5E29">
        <w:rPr>
          <w:rFonts w:ascii="Tahoma" w:hAnsi="Tahoma" w:cs="Tahoma"/>
          <w:sz w:val="20"/>
          <w:szCs w:val="20"/>
          <w:lang w:val="en-GB"/>
        </w:rPr>
        <w:t>trūkumai</w:t>
      </w:r>
      <w:proofErr w:type="spellEnd"/>
      <w:r w:rsidR="00E2043B" w:rsidRPr="00CD5E29">
        <w:rPr>
          <w:rFonts w:ascii="Tahoma" w:hAnsi="Tahoma" w:cs="Tahoma"/>
          <w:sz w:val="20"/>
          <w:szCs w:val="20"/>
          <w:lang w:val="en-GB"/>
        </w:rPr>
        <w:t xml:space="preserve">, </w:t>
      </w:r>
      <w:proofErr w:type="spellStart"/>
      <w:r w:rsidR="00E2043B" w:rsidRPr="00CD5E29">
        <w:rPr>
          <w:rFonts w:ascii="Tahoma" w:hAnsi="Tahoma" w:cs="Tahoma"/>
          <w:sz w:val="20"/>
          <w:szCs w:val="20"/>
          <w:lang w:val="en-GB"/>
        </w:rPr>
        <w:t>kurie</w:t>
      </w:r>
      <w:proofErr w:type="spellEnd"/>
      <w:r w:rsidR="00E2043B" w:rsidRPr="00CD5E29">
        <w:rPr>
          <w:rFonts w:ascii="Tahoma" w:hAnsi="Tahoma" w:cs="Tahoma"/>
          <w:sz w:val="20"/>
          <w:szCs w:val="20"/>
          <w:lang w:val="en-GB"/>
        </w:rPr>
        <w:t xml:space="preserve"> </w:t>
      </w:r>
      <w:proofErr w:type="spellStart"/>
      <w:r w:rsidR="00E2043B" w:rsidRPr="00CD5E29">
        <w:rPr>
          <w:rFonts w:ascii="Tahoma" w:hAnsi="Tahoma" w:cs="Tahoma"/>
          <w:sz w:val="20"/>
          <w:szCs w:val="20"/>
          <w:lang w:val="en-GB"/>
        </w:rPr>
        <w:t>galėtų</w:t>
      </w:r>
      <w:proofErr w:type="spellEnd"/>
      <w:r w:rsidR="00E2043B" w:rsidRPr="00CD5E29">
        <w:rPr>
          <w:rFonts w:ascii="Tahoma" w:hAnsi="Tahoma" w:cs="Tahoma"/>
          <w:sz w:val="20"/>
          <w:szCs w:val="20"/>
          <w:lang w:val="en-GB"/>
        </w:rPr>
        <w:t xml:space="preserve"> </w:t>
      </w:r>
      <w:proofErr w:type="spellStart"/>
      <w:r w:rsidR="00E2043B" w:rsidRPr="00CD5E29">
        <w:rPr>
          <w:rFonts w:ascii="Tahoma" w:hAnsi="Tahoma" w:cs="Tahoma"/>
          <w:sz w:val="20"/>
          <w:szCs w:val="20"/>
          <w:lang w:val="en-GB"/>
        </w:rPr>
        <w:t>pagrįstai</w:t>
      </w:r>
      <w:proofErr w:type="spellEnd"/>
      <w:r w:rsidR="00E2043B" w:rsidRPr="00CD5E29">
        <w:rPr>
          <w:rFonts w:ascii="Tahoma" w:hAnsi="Tahoma" w:cs="Tahoma"/>
          <w:sz w:val="20"/>
          <w:szCs w:val="20"/>
          <w:lang w:val="en-GB"/>
        </w:rPr>
        <w:t xml:space="preserve"> </w:t>
      </w:r>
      <w:proofErr w:type="spellStart"/>
      <w:r w:rsidR="00E2043B" w:rsidRPr="00CD5E29">
        <w:rPr>
          <w:rFonts w:ascii="Tahoma" w:hAnsi="Tahoma" w:cs="Tahoma"/>
          <w:sz w:val="20"/>
          <w:szCs w:val="20"/>
          <w:lang w:val="en-GB"/>
        </w:rPr>
        <w:t>sumažinti</w:t>
      </w:r>
      <w:proofErr w:type="spellEnd"/>
      <w:r w:rsidR="00E2043B" w:rsidRPr="00CD5E29">
        <w:rPr>
          <w:rFonts w:ascii="Tahoma" w:hAnsi="Tahoma" w:cs="Tahoma"/>
          <w:sz w:val="20"/>
          <w:szCs w:val="20"/>
          <w:lang w:val="en-GB"/>
        </w:rPr>
        <w:t xml:space="preserve"> </w:t>
      </w:r>
      <w:proofErr w:type="spellStart"/>
      <w:r w:rsidR="00E2043B" w:rsidRPr="00CD5E29">
        <w:rPr>
          <w:rFonts w:ascii="Tahoma" w:hAnsi="Tahoma" w:cs="Tahoma"/>
          <w:sz w:val="20"/>
          <w:szCs w:val="20"/>
          <w:lang w:val="en-GB"/>
        </w:rPr>
        <w:t>pirkimo</w:t>
      </w:r>
      <w:proofErr w:type="spellEnd"/>
      <w:r w:rsidR="00E2043B" w:rsidRPr="00CD5E29">
        <w:rPr>
          <w:rFonts w:ascii="Tahoma" w:hAnsi="Tahoma" w:cs="Tahoma"/>
          <w:sz w:val="20"/>
          <w:szCs w:val="20"/>
          <w:lang w:val="en-GB"/>
        </w:rPr>
        <w:t xml:space="preserve"> </w:t>
      </w:r>
      <w:proofErr w:type="spellStart"/>
      <w:r w:rsidR="00E2043B" w:rsidRPr="00CD5E29">
        <w:rPr>
          <w:rFonts w:ascii="Tahoma" w:hAnsi="Tahoma" w:cs="Tahoma"/>
          <w:sz w:val="20"/>
          <w:szCs w:val="20"/>
          <w:lang w:val="en-GB"/>
        </w:rPr>
        <w:t>objekto</w:t>
      </w:r>
      <w:proofErr w:type="spellEnd"/>
      <w:r w:rsidR="00E2043B" w:rsidRPr="00CD5E29">
        <w:rPr>
          <w:rFonts w:ascii="Tahoma" w:hAnsi="Tahoma" w:cs="Tahoma"/>
          <w:sz w:val="20"/>
          <w:szCs w:val="20"/>
          <w:lang w:val="en-GB"/>
        </w:rPr>
        <w:t xml:space="preserve"> </w:t>
      </w:r>
      <w:proofErr w:type="spellStart"/>
      <w:r w:rsidR="00E2043B" w:rsidRPr="00CD5E29">
        <w:rPr>
          <w:rFonts w:ascii="Tahoma" w:hAnsi="Tahoma" w:cs="Tahoma"/>
          <w:sz w:val="20"/>
          <w:szCs w:val="20"/>
          <w:lang w:val="en-GB"/>
        </w:rPr>
        <w:t>vertę</w:t>
      </w:r>
      <w:proofErr w:type="spellEnd"/>
      <w:r w:rsidR="00E2043B" w:rsidRPr="00CD5E29">
        <w:rPr>
          <w:rFonts w:ascii="Tahoma" w:hAnsi="Tahoma" w:cs="Tahoma"/>
          <w:sz w:val="20"/>
          <w:szCs w:val="20"/>
          <w:lang w:val="en-GB"/>
        </w:rPr>
        <w:t xml:space="preserve"> </w:t>
      </w:r>
      <w:proofErr w:type="spellStart"/>
      <w:r w:rsidR="00E2043B" w:rsidRPr="00CD5E29">
        <w:rPr>
          <w:rFonts w:ascii="Tahoma" w:hAnsi="Tahoma" w:cs="Tahoma"/>
          <w:sz w:val="20"/>
          <w:szCs w:val="20"/>
          <w:lang w:val="en-GB"/>
        </w:rPr>
        <w:t>arba</w:t>
      </w:r>
      <w:proofErr w:type="spellEnd"/>
      <w:r w:rsidR="00E2043B" w:rsidRPr="00CD5E29">
        <w:rPr>
          <w:rFonts w:ascii="Tahoma" w:hAnsi="Tahoma" w:cs="Tahoma"/>
          <w:sz w:val="20"/>
          <w:szCs w:val="20"/>
          <w:lang w:val="en-GB"/>
        </w:rPr>
        <w:t xml:space="preserve"> </w:t>
      </w:r>
      <w:proofErr w:type="spellStart"/>
      <w:r w:rsidR="00E2043B" w:rsidRPr="00CD5E29">
        <w:rPr>
          <w:rFonts w:ascii="Tahoma" w:hAnsi="Tahoma" w:cs="Tahoma"/>
          <w:sz w:val="20"/>
          <w:szCs w:val="20"/>
          <w:lang w:val="en-GB"/>
        </w:rPr>
        <w:t>naudą</w:t>
      </w:r>
      <w:proofErr w:type="spellEnd"/>
      <w:r w:rsidR="00E2043B" w:rsidRPr="00CD5E29">
        <w:rPr>
          <w:rFonts w:ascii="Tahoma" w:hAnsi="Tahoma" w:cs="Tahoma"/>
          <w:sz w:val="20"/>
          <w:szCs w:val="20"/>
          <w:lang w:val="en-GB"/>
        </w:rPr>
        <w:t xml:space="preserve">, </w:t>
      </w:r>
      <w:proofErr w:type="spellStart"/>
      <w:r w:rsidR="00E2043B" w:rsidRPr="00CD5E29">
        <w:rPr>
          <w:rFonts w:ascii="Tahoma" w:hAnsi="Tahoma" w:cs="Tahoma"/>
          <w:sz w:val="20"/>
          <w:szCs w:val="20"/>
          <w:lang w:val="en-GB"/>
        </w:rPr>
        <w:t>kurios</w:t>
      </w:r>
      <w:proofErr w:type="spellEnd"/>
      <w:r w:rsidR="00E2043B" w:rsidRPr="00CD5E29">
        <w:rPr>
          <w:rFonts w:ascii="Tahoma" w:hAnsi="Tahoma" w:cs="Tahoma"/>
          <w:sz w:val="20"/>
          <w:szCs w:val="20"/>
          <w:lang w:val="en-GB"/>
        </w:rPr>
        <w:t xml:space="preserve"> </w:t>
      </w:r>
      <w:r w:rsidR="003C2D20">
        <w:rPr>
          <w:rFonts w:ascii="Tahoma" w:hAnsi="Tahoma" w:cs="Tahoma"/>
          <w:sz w:val="20"/>
          <w:szCs w:val="20"/>
        </w:rPr>
        <w:t>Pirkėjas</w:t>
      </w:r>
      <w:r w:rsidR="009A3799" w:rsidRPr="00CD5E29">
        <w:rPr>
          <w:rFonts w:ascii="Tahoma" w:hAnsi="Tahoma" w:cs="Tahoma"/>
          <w:sz w:val="20"/>
          <w:szCs w:val="20"/>
          <w:lang w:val="en-GB"/>
        </w:rPr>
        <w:t xml:space="preserve"> </w:t>
      </w:r>
      <w:proofErr w:type="spellStart"/>
      <w:r w:rsidR="00E2043B" w:rsidRPr="00CD5E29">
        <w:rPr>
          <w:rFonts w:ascii="Tahoma" w:hAnsi="Tahoma" w:cs="Tahoma"/>
          <w:sz w:val="20"/>
          <w:szCs w:val="20"/>
          <w:lang w:val="en-GB"/>
        </w:rPr>
        <w:t>galėtų</w:t>
      </w:r>
      <w:proofErr w:type="spellEnd"/>
      <w:r w:rsidR="00E2043B" w:rsidRPr="00CD5E29">
        <w:rPr>
          <w:rFonts w:ascii="Tahoma" w:hAnsi="Tahoma" w:cs="Tahoma"/>
          <w:sz w:val="20"/>
          <w:szCs w:val="20"/>
          <w:lang w:val="en-GB"/>
        </w:rPr>
        <w:t xml:space="preserve"> </w:t>
      </w:r>
      <w:proofErr w:type="spellStart"/>
      <w:r w:rsidR="00E2043B" w:rsidRPr="00CD5E29">
        <w:rPr>
          <w:rFonts w:ascii="Tahoma" w:hAnsi="Tahoma" w:cs="Tahoma"/>
          <w:sz w:val="20"/>
          <w:szCs w:val="20"/>
          <w:lang w:val="en-GB"/>
        </w:rPr>
        <w:t>tikėtis</w:t>
      </w:r>
      <w:proofErr w:type="spellEnd"/>
      <w:r w:rsidR="00E2043B" w:rsidRPr="00CD5E29">
        <w:rPr>
          <w:rFonts w:ascii="Tahoma" w:hAnsi="Tahoma" w:cs="Tahoma"/>
          <w:sz w:val="20"/>
          <w:szCs w:val="20"/>
          <w:lang w:val="en-GB"/>
        </w:rPr>
        <w:t xml:space="preserve"> </w:t>
      </w:r>
      <w:proofErr w:type="spellStart"/>
      <w:r w:rsidR="00E2043B" w:rsidRPr="00CD5E29">
        <w:rPr>
          <w:rFonts w:ascii="Tahoma" w:hAnsi="Tahoma" w:cs="Tahoma"/>
          <w:sz w:val="20"/>
          <w:szCs w:val="20"/>
          <w:lang w:val="en-GB"/>
        </w:rPr>
        <w:t>iš</w:t>
      </w:r>
      <w:proofErr w:type="spellEnd"/>
      <w:r w:rsidR="00E2043B" w:rsidRPr="00CD5E29">
        <w:rPr>
          <w:rFonts w:ascii="Tahoma" w:hAnsi="Tahoma" w:cs="Tahoma"/>
          <w:sz w:val="20"/>
          <w:szCs w:val="20"/>
          <w:lang w:val="en-GB"/>
        </w:rPr>
        <w:t xml:space="preserve"> </w:t>
      </w:r>
      <w:proofErr w:type="spellStart"/>
      <w:r w:rsidR="00940028" w:rsidRPr="00CD5E29">
        <w:rPr>
          <w:rFonts w:ascii="Tahoma" w:hAnsi="Tahoma" w:cs="Tahoma"/>
          <w:sz w:val="20"/>
          <w:szCs w:val="20"/>
          <w:lang w:val="en-GB"/>
        </w:rPr>
        <w:t>Tiekėjo</w:t>
      </w:r>
      <w:proofErr w:type="spellEnd"/>
      <w:r w:rsidR="00E2043B" w:rsidRPr="00CD5E29">
        <w:rPr>
          <w:rFonts w:ascii="Tahoma" w:hAnsi="Tahoma" w:cs="Tahoma"/>
          <w:sz w:val="20"/>
          <w:szCs w:val="20"/>
          <w:lang w:val="en-GB"/>
        </w:rPr>
        <w:t xml:space="preserve"> </w:t>
      </w:r>
      <w:proofErr w:type="spellStart"/>
      <w:r w:rsidR="00E2043B" w:rsidRPr="00CD5E29">
        <w:rPr>
          <w:rFonts w:ascii="Tahoma" w:hAnsi="Tahoma" w:cs="Tahoma"/>
          <w:sz w:val="20"/>
          <w:szCs w:val="20"/>
          <w:lang w:val="en-GB"/>
        </w:rPr>
        <w:t>darbo</w:t>
      </w:r>
      <w:proofErr w:type="spellEnd"/>
      <w:r w:rsidR="00E2043B" w:rsidRPr="00CD5E29">
        <w:rPr>
          <w:rFonts w:ascii="Tahoma" w:hAnsi="Tahoma" w:cs="Tahoma"/>
          <w:sz w:val="20"/>
          <w:szCs w:val="20"/>
          <w:lang w:val="en-GB"/>
        </w:rPr>
        <w:t xml:space="preserve"> </w:t>
      </w:r>
      <w:proofErr w:type="spellStart"/>
      <w:r w:rsidR="00E2043B" w:rsidRPr="00CD5E29">
        <w:rPr>
          <w:rFonts w:ascii="Tahoma" w:hAnsi="Tahoma" w:cs="Tahoma"/>
          <w:sz w:val="20"/>
          <w:szCs w:val="20"/>
          <w:lang w:val="en-GB"/>
        </w:rPr>
        <w:t>rezultato</w:t>
      </w:r>
      <w:proofErr w:type="spellEnd"/>
      <w:r w:rsidR="00E2043B" w:rsidRPr="00CD5E29">
        <w:rPr>
          <w:rFonts w:ascii="Tahoma" w:hAnsi="Tahoma" w:cs="Tahoma"/>
          <w:sz w:val="20"/>
          <w:szCs w:val="20"/>
          <w:lang w:val="en-GB"/>
        </w:rPr>
        <w:t>.</w:t>
      </w:r>
      <w:r w:rsidR="009E5CE4" w:rsidRPr="00CD5E29">
        <w:rPr>
          <w:rFonts w:ascii="Tahoma" w:hAnsi="Tahoma" w:cs="Tahoma"/>
          <w:sz w:val="20"/>
          <w:szCs w:val="20"/>
          <w:lang w:val="en-GB"/>
        </w:rPr>
        <w:t xml:space="preserve"> </w:t>
      </w:r>
    </w:p>
    <w:p w14:paraId="7297E51E" w14:textId="67E86BD1" w:rsidR="00353FC3" w:rsidRPr="00CD5E29" w:rsidRDefault="00353FC3" w:rsidP="00353FC3">
      <w:pPr>
        <w:pStyle w:val="ListParagraph"/>
        <w:numPr>
          <w:ilvl w:val="0"/>
          <w:numId w:val="1"/>
        </w:numPr>
        <w:ind w:left="357" w:hanging="357"/>
        <w:rPr>
          <w:rFonts w:ascii="Tahoma" w:hAnsi="Tahoma" w:cs="Tahoma"/>
          <w:b/>
          <w:bCs/>
          <w:color w:val="459C53"/>
          <w:sz w:val="20"/>
          <w:szCs w:val="20"/>
        </w:rPr>
      </w:pPr>
      <w:r w:rsidRPr="00CD5E29">
        <w:rPr>
          <w:rFonts w:ascii="Tahoma" w:hAnsi="Tahoma" w:cs="Tahoma"/>
          <w:b/>
          <w:bCs/>
          <w:color w:val="459C53"/>
          <w:sz w:val="20"/>
          <w:szCs w:val="20"/>
        </w:rPr>
        <w:t>Atitiktis ir duomenų apsauga:</w:t>
      </w:r>
    </w:p>
    <w:p w14:paraId="483DA204" w14:textId="77777777" w:rsidR="00353FC3" w:rsidRPr="00CD5E29" w:rsidRDefault="00353FC3" w:rsidP="00353FC3">
      <w:pPr>
        <w:pStyle w:val="ListParagraph"/>
        <w:rPr>
          <w:rFonts w:ascii="Tahoma" w:hAnsi="Tahoma" w:cs="Tahoma"/>
          <w:color w:val="459C53"/>
          <w:sz w:val="20"/>
          <w:szCs w:val="20"/>
        </w:rPr>
      </w:pPr>
    </w:p>
    <w:p w14:paraId="7DEAFA89" w14:textId="35DAF5DC" w:rsidR="00353FC3" w:rsidRPr="00CD5E29" w:rsidRDefault="00353FC3" w:rsidP="00353FC3">
      <w:pPr>
        <w:pStyle w:val="ListParagraph"/>
        <w:numPr>
          <w:ilvl w:val="1"/>
          <w:numId w:val="1"/>
        </w:numPr>
        <w:ind w:left="792" w:hanging="432"/>
        <w:jc w:val="both"/>
        <w:rPr>
          <w:rFonts w:ascii="Tahoma" w:hAnsi="Tahoma" w:cs="Tahoma"/>
          <w:sz w:val="20"/>
          <w:szCs w:val="20"/>
        </w:rPr>
      </w:pPr>
      <w:r w:rsidRPr="00CD5E29">
        <w:rPr>
          <w:rFonts w:ascii="Tahoma" w:hAnsi="Tahoma" w:cs="Tahoma"/>
          <w:sz w:val="20"/>
          <w:szCs w:val="20"/>
        </w:rPr>
        <w:t xml:space="preserve">Tiekėjas įsipareigoja tvarkyti perkančiojo subjekto atstovų asmens duomenis pagal Lietuvos Respublikos asmens duomenų teisinės apsaugos įstatymo ir Lietuvos Respublikos elektroninių ryšių įstatymo nuostatas ir 2016 m. balandžio 27 d. Europos Parlamento ir Tarybos reglamento (ES) 2016/679 dėl fizinių asmenų apsaugos tvarkant asmens duomenis ir dėl laisvo tokių duomenų judėjimo ir kuriuo panaikinama Direktyva 95/46/EB (Bendrasis duomenų apsaugos reglamentas) nuostatas. </w:t>
      </w:r>
    </w:p>
    <w:p w14:paraId="2D9C1F31" w14:textId="77777777" w:rsidR="00353FC3" w:rsidRPr="00CD5E29" w:rsidRDefault="00353FC3" w:rsidP="00353FC3">
      <w:pPr>
        <w:pStyle w:val="ListParagraph"/>
        <w:ind w:left="792"/>
        <w:jc w:val="both"/>
        <w:rPr>
          <w:rFonts w:ascii="Tahoma" w:hAnsi="Tahoma" w:cs="Tahoma"/>
          <w:sz w:val="20"/>
          <w:szCs w:val="20"/>
        </w:rPr>
      </w:pPr>
    </w:p>
    <w:p w14:paraId="23B54FE1" w14:textId="34CF6847" w:rsidR="00353FC3" w:rsidRPr="00CD5E29" w:rsidRDefault="00353FC3" w:rsidP="00353FC3">
      <w:pPr>
        <w:pStyle w:val="ListParagraph"/>
        <w:numPr>
          <w:ilvl w:val="1"/>
          <w:numId w:val="1"/>
        </w:numPr>
        <w:ind w:left="792" w:hanging="432"/>
        <w:jc w:val="both"/>
        <w:rPr>
          <w:rFonts w:ascii="Tahoma" w:hAnsi="Tahoma" w:cs="Tahoma"/>
          <w:sz w:val="20"/>
          <w:szCs w:val="20"/>
        </w:rPr>
      </w:pPr>
      <w:r w:rsidRPr="00CD5E29">
        <w:rPr>
          <w:rFonts w:ascii="Tahoma" w:hAnsi="Tahoma" w:cs="Tahoma"/>
          <w:sz w:val="20"/>
          <w:szCs w:val="20"/>
        </w:rPr>
        <w:t xml:space="preserve">Tiekėjas užtikrina, kad Klientų pasitenkinimo tyrimo metu duomenys bus renkami nuasmenintu būdu, </w:t>
      </w:r>
      <w:proofErr w:type="spellStart"/>
      <w:r w:rsidRPr="00CD5E29">
        <w:rPr>
          <w:rFonts w:ascii="Tahoma" w:hAnsi="Tahoma" w:cs="Tahoma"/>
          <w:sz w:val="20"/>
          <w:szCs w:val="20"/>
        </w:rPr>
        <w:t>t.y</w:t>
      </w:r>
      <w:proofErr w:type="spellEnd"/>
      <w:r w:rsidRPr="00CD5E29">
        <w:rPr>
          <w:rFonts w:ascii="Tahoma" w:hAnsi="Tahoma" w:cs="Tahoma"/>
          <w:sz w:val="20"/>
          <w:szCs w:val="20"/>
        </w:rPr>
        <w:t xml:space="preserve">. nerankant ir kitais būdais netvarkant Klientų atstovų, pildančių elektronines anketas, asmens duomenų. </w:t>
      </w:r>
    </w:p>
    <w:p w14:paraId="246C46ED" w14:textId="77777777" w:rsidR="00353FC3" w:rsidRPr="00CD5E29" w:rsidRDefault="00353FC3" w:rsidP="00353FC3">
      <w:pPr>
        <w:pStyle w:val="ListParagraph"/>
        <w:ind w:left="792"/>
        <w:jc w:val="both"/>
        <w:rPr>
          <w:rFonts w:ascii="Tahoma" w:hAnsi="Tahoma" w:cs="Tahoma"/>
          <w:sz w:val="20"/>
          <w:szCs w:val="20"/>
        </w:rPr>
      </w:pPr>
    </w:p>
    <w:p w14:paraId="7F7D3F80" w14:textId="782FEF3C" w:rsidR="00353FC3" w:rsidRPr="00CD5E29" w:rsidRDefault="0F5CEB98" w:rsidP="00353FC3">
      <w:pPr>
        <w:pStyle w:val="ListParagraph"/>
        <w:numPr>
          <w:ilvl w:val="1"/>
          <w:numId w:val="1"/>
        </w:numPr>
        <w:ind w:left="792" w:hanging="432"/>
        <w:jc w:val="both"/>
        <w:rPr>
          <w:rFonts w:ascii="Tahoma" w:hAnsi="Tahoma" w:cs="Tahoma"/>
          <w:sz w:val="20"/>
          <w:szCs w:val="20"/>
        </w:rPr>
      </w:pPr>
      <w:r w:rsidRPr="71C8B4DF">
        <w:rPr>
          <w:rFonts w:ascii="Tahoma" w:hAnsi="Tahoma" w:cs="Tahoma"/>
          <w:sz w:val="20"/>
          <w:szCs w:val="20"/>
        </w:rPr>
        <w:t>Tiekėjas užtikrina, kad prisijungimui skirtam matyti ir/ar koreguoti Klientų pasitenkinimo tyrimo duomenis, turi</w:t>
      </w:r>
      <w:r w:rsidR="009B2E7C">
        <w:rPr>
          <w:rFonts w:ascii="Tahoma" w:hAnsi="Tahoma" w:cs="Tahoma"/>
          <w:sz w:val="20"/>
          <w:szCs w:val="20"/>
        </w:rPr>
        <w:t xml:space="preserve"> </w:t>
      </w:r>
      <w:r w:rsidR="009B2E7C" w:rsidRPr="009B2E7C">
        <w:rPr>
          <w:rFonts w:ascii="Tahoma" w:hAnsi="Tahoma" w:cs="Tahoma"/>
          <w:sz w:val="20"/>
          <w:szCs w:val="20"/>
        </w:rPr>
        <w:t>būti naudojama dviejų faktorių autentifikacija bei taikomi minimalūs slaptažodžių stiprumo reikalavimai.</w:t>
      </w:r>
    </w:p>
    <w:p w14:paraId="4E705E9C" w14:textId="77777777" w:rsidR="0036123F" w:rsidRPr="00CD5E29" w:rsidRDefault="0036123F" w:rsidP="0036123F">
      <w:pPr>
        <w:pStyle w:val="ListParagraph"/>
        <w:ind w:left="792"/>
        <w:jc w:val="both"/>
        <w:rPr>
          <w:rFonts w:ascii="Tahoma" w:hAnsi="Tahoma" w:cs="Tahoma"/>
          <w:sz w:val="20"/>
          <w:szCs w:val="20"/>
        </w:rPr>
      </w:pPr>
    </w:p>
    <w:p w14:paraId="30BFC6C2" w14:textId="77777777" w:rsidR="0036123F" w:rsidRPr="00CD5E29" w:rsidRDefault="0036123F" w:rsidP="0036123F">
      <w:pPr>
        <w:pStyle w:val="ListParagraph"/>
        <w:numPr>
          <w:ilvl w:val="0"/>
          <w:numId w:val="1"/>
        </w:numPr>
        <w:ind w:left="357" w:hanging="357"/>
        <w:rPr>
          <w:rFonts w:ascii="Tahoma" w:hAnsi="Tahoma" w:cs="Tahoma"/>
          <w:b/>
          <w:bCs/>
          <w:color w:val="459C53"/>
          <w:sz w:val="20"/>
          <w:szCs w:val="20"/>
        </w:rPr>
      </w:pPr>
      <w:r w:rsidRPr="00CD5E29">
        <w:rPr>
          <w:rFonts w:ascii="Tahoma" w:hAnsi="Tahoma" w:cs="Tahoma"/>
          <w:b/>
          <w:bCs/>
          <w:color w:val="459C53"/>
          <w:sz w:val="20"/>
          <w:szCs w:val="20"/>
        </w:rPr>
        <w:t>Sutartinių įsipareigojimų vykdymo vieta</w:t>
      </w:r>
    </w:p>
    <w:p w14:paraId="4838C569" w14:textId="77777777" w:rsidR="0036123F" w:rsidRPr="00CD5E29" w:rsidRDefault="0036123F" w:rsidP="0036123F">
      <w:pPr>
        <w:pStyle w:val="ListParagraph"/>
        <w:rPr>
          <w:rFonts w:ascii="Tahoma" w:hAnsi="Tahoma" w:cs="Tahoma"/>
          <w:color w:val="459C53"/>
          <w:sz w:val="20"/>
          <w:szCs w:val="20"/>
        </w:rPr>
      </w:pPr>
    </w:p>
    <w:p w14:paraId="44FA2B2E" w14:textId="34BAAE2D" w:rsidR="0036123F" w:rsidRDefault="0036123F" w:rsidP="0036123F">
      <w:pPr>
        <w:pStyle w:val="ListParagraph"/>
        <w:ind w:left="0"/>
        <w:jc w:val="both"/>
        <w:rPr>
          <w:rFonts w:ascii="Tahoma" w:hAnsi="Tahoma" w:cs="Tahoma"/>
          <w:sz w:val="20"/>
          <w:szCs w:val="20"/>
        </w:rPr>
      </w:pPr>
      <w:r w:rsidRPr="00CD5E29">
        <w:rPr>
          <w:rFonts w:ascii="Tahoma" w:hAnsi="Tahoma" w:cs="Tahoma"/>
          <w:sz w:val="20"/>
          <w:szCs w:val="20"/>
        </w:rPr>
        <w:t xml:space="preserve">Paslaugos teikiamos nuotoliniu būdu (Tiekėjo patalpose), naudojant informacines technologijas. Rezultatai ir dokumentacija (ataskaitos, nuorodos) pateikiami </w:t>
      </w:r>
      <w:r w:rsidR="003C2D20">
        <w:rPr>
          <w:rFonts w:ascii="Tahoma" w:hAnsi="Tahoma" w:cs="Tahoma"/>
          <w:sz w:val="20"/>
          <w:szCs w:val="20"/>
        </w:rPr>
        <w:t>Pirkėjui</w:t>
      </w:r>
      <w:r w:rsidRPr="00CD5E29">
        <w:rPr>
          <w:rFonts w:ascii="Tahoma" w:hAnsi="Tahoma" w:cs="Tahoma"/>
          <w:sz w:val="20"/>
          <w:szCs w:val="20"/>
        </w:rPr>
        <w:t xml:space="preserve"> elektroniniu paštu arba per duomenų perdavimo platformas.</w:t>
      </w:r>
      <w:r w:rsidRPr="00A10BA3">
        <w:rPr>
          <w:rFonts w:ascii="Tahoma" w:hAnsi="Tahoma" w:cs="Tahoma"/>
          <w:sz w:val="20"/>
          <w:szCs w:val="20"/>
        </w:rPr>
        <w:t xml:space="preserve"> </w:t>
      </w:r>
    </w:p>
    <w:p w14:paraId="02FA1FB8" w14:textId="77777777" w:rsidR="00353FC3" w:rsidRDefault="00353FC3" w:rsidP="00353FC3">
      <w:pPr>
        <w:pStyle w:val="ListParagraph"/>
        <w:ind w:left="792"/>
        <w:jc w:val="both"/>
        <w:rPr>
          <w:rFonts w:ascii="Tahoma" w:hAnsi="Tahoma" w:cs="Tahoma"/>
          <w:sz w:val="20"/>
          <w:szCs w:val="20"/>
          <w:lang w:val="en-GB"/>
        </w:rPr>
      </w:pPr>
    </w:p>
    <w:p w14:paraId="73B98492" w14:textId="39FF263D" w:rsidR="00CE2B42" w:rsidRPr="009E5CE4" w:rsidRDefault="00CE2B42" w:rsidP="009E5CE4">
      <w:pPr>
        <w:rPr>
          <w:rFonts w:ascii="Tahoma" w:hAnsi="Tahoma" w:cs="Tahoma"/>
          <w:sz w:val="20"/>
          <w:szCs w:val="20"/>
        </w:rPr>
      </w:pPr>
    </w:p>
    <w:sectPr w:rsidR="00CE2B42" w:rsidRPr="009E5CE4">
      <w:headerReference w:type="even" r:id="rId11"/>
      <w:headerReference w:type="default" r:id="rId12"/>
      <w:footerReference w:type="default" r:id="rId13"/>
      <w:headerReference w:type="firs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DE4B3" w14:textId="77777777" w:rsidR="00A93A02" w:rsidRDefault="00A93A02" w:rsidP="00D10DD3">
      <w:pPr>
        <w:spacing w:after="0" w:line="240" w:lineRule="auto"/>
      </w:pPr>
      <w:r>
        <w:separator/>
      </w:r>
    </w:p>
  </w:endnote>
  <w:endnote w:type="continuationSeparator" w:id="0">
    <w:p w14:paraId="2A987A76" w14:textId="77777777" w:rsidR="00A93A02" w:rsidRDefault="00A93A02" w:rsidP="00D10DD3">
      <w:pPr>
        <w:spacing w:after="0" w:line="240" w:lineRule="auto"/>
      </w:pPr>
      <w:r>
        <w:continuationSeparator/>
      </w:r>
    </w:p>
  </w:endnote>
  <w:endnote w:type="continuationNotice" w:id="1">
    <w:p w14:paraId="070845A1" w14:textId="77777777" w:rsidR="00A93A02" w:rsidRDefault="00A93A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8966114"/>
      <w:docPartObj>
        <w:docPartGallery w:val="Page Numbers (Bottom of Page)"/>
        <w:docPartUnique/>
      </w:docPartObj>
    </w:sdtPr>
    <w:sdtEndPr>
      <w:rPr>
        <w:noProof/>
      </w:rPr>
    </w:sdtEndPr>
    <w:sdtContent>
      <w:p w14:paraId="22C03DD9" w14:textId="12A7DC93" w:rsidR="00D10DD3" w:rsidRDefault="00D10DD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390DF6A" w14:textId="77777777" w:rsidR="00D10DD3" w:rsidRDefault="00D10D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63699" w14:textId="77777777" w:rsidR="00A93A02" w:rsidRDefault="00A93A02" w:rsidP="00D10DD3">
      <w:pPr>
        <w:spacing w:after="0" w:line="240" w:lineRule="auto"/>
      </w:pPr>
      <w:r>
        <w:separator/>
      </w:r>
    </w:p>
  </w:footnote>
  <w:footnote w:type="continuationSeparator" w:id="0">
    <w:p w14:paraId="2595CBC6" w14:textId="77777777" w:rsidR="00A93A02" w:rsidRDefault="00A93A02" w:rsidP="00D10DD3">
      <w:pPr>
        <w:spacing w:after="0" w:line="240" w:lineRule="auto"/>
      </w:pPr>
      <w:r>
        <w:continuationSeparator/>
      </w:r>
    </w:p>
  </w:footnote>
  <w:footnote w:type="continuationNotice" w:id="1">
    <w:p w14:paraId="54CDEE28" w14:textId="77777777" w:rsidR="00A93A02" w:rsidRDefault="00A93A0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05110" w14:textId="6BBBBC62" w:rsidR="00763EE1" w:rsidRDefault="00763E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F79EC" w14:textId="6781703D" w:rsidR="007D3CFD" w:rsidRDefault="007D3CFD" w:rsidP="00607B4E">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F2C8D" w14:textId="6B60469A" w:rsidR="00763EE1" w:rsidRDefault="00763E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D090F"/>
    <w:multiLevelType w:val="multilevel"/>
    <w:tmpl w:val="470E3B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2D541C"/>
    <w:multiLevelType w:val="hybridMultilevel"/>
    <w:tmpl w:val="457E73DE"/>
    <w:lvl w:ilvl="0" w:tplc="04270001">
      <w:start w:val="1"/>
      <w:numFmt w:val="bullet"/>
      <w:lvlText w:val=""/>
      <w:lvlJc w:val="left"/>
      <w:pPr>
        <w:ind w:left="1585" w:hanging="360"/>
      </w:pPr>
      <w:rPr>
        <w:rFonts w:ascii="Symbol" w:hAnsi="Symbol" w:hint="default"/>
      </w:rPr>
    </w:lvl>
    <w:lvl w:ilvl="1" w:tplc="04270003" w:tentative="1">
      <w:start w:val="1"/>
      <w:numFmt w:val="bullet"/>
      <w:lvlText w:val="o"/>
      <w:lvlJc w:val="left"/>
      <w:pPr>
        <w:ind w:left="2305" w:hanging="360"/>
      </w:pPr>
      <w:rPr>
        <w:rFonts w:ascii="Courier New" w:hAnsi="Courier New" w:cs="Courier New" w:hint="default"/>
      </w:rPr>
    </w:lvl>
    <w:lvl w:ilvl="2" w:tplc="04270005" w:tentative="1">
      <w:start w:val="1"/>
      <w:numFmt w:val="bullet"/>
      <w:lvlText w:val=""/>
      <w:lvlJc w:val="left"/>
      <w:pPr>
        <w:ind w:left="3025" w:hanging="360"/>
      </w:pPr>
      <w:rPr>
        <w:rFonts w:ascii="Wingdings" w:hAnsi="Wingdings" w:hint="default"/>
      </w:rPr>
    </w:lvl>
    <w:lvl w:ilvl="3" w:tplc="04270001" w:tentative="1">
      <w:start w:val="1"/>
      <w:numFmt w:val="bullet"/>
      <w:lvlText w:val=""/>
      <w:lvlJc w:val="left"/>
      <w:pPr>
        <w:ind w:left="3745" w:hanging="360"/>
      </w:pPr>
      <w:rPr>
        <w:rFonts w:ascii="Symbol" w:hAnsi="Symbol" w:hint="default"/>
      </w:rPr>
    </w:lvl>
    <w:lvl w:ilvl="4" w:tplc="04270003" w:tentative="1">
      <w:start w:val="1"/>
      <w:numFmt w:val="bullet"/>
      <w:lvlText w:val="o"/>
      <w:lvlJc w:val="left"/>
      <w:pPr>
        <w:ind w:left="4465" w:hanging="360"/>
      </w:pPr>
      <w:rPr>
        <w:rFonts w:ascii="Courier New" w:hAnsi="Courier New" w:cs="Courier New" w:hint="default"/>
      </w:rPr>
    </w:lvl>
    <w:lvl w:ilvl="5" w:tplc="04270005" w:tentative="1">
      <w:start w:val="1"/>
      <w:numFmt w:val="bullet"/>
      <w:lvlText w:val=""/>
      <w:lvlJc w:val="left"/>
      <w:pPr>
        <w:ind w:left="5185" w:hanging="360"/>
      </w:pPr>
      <w:rPr>
        <w:rFonts w:ascii="Wingdings" w:hAnsi="Wingdings" w:hint="default"/>
      </w:rPr>
    </w:lvl>
    <w:lvl w:ilvl="6" w:tplc="04270001" w:tentative="1">
      <w:start w:val="1"/>
      <w:numFmt w:val="bullet"/>
      <w:lvlText w:val=""/>
      <w:lvlJc w:val="left"/>
      <w:pPr>
        <w:ind w:left="5905" w:hanging="360"/>
      </w:pPr>
      <w:rPr>
        <w:rFonts w:ascii="Symbol" w:hAnsi="Symbol" w:hint="default"/>
      </w:rPr>
    </w:lvl>
    <w:lvl w:ilvl="7" w:tplc="04270003" w:tentative="1">
      <w:start w:val="1"/>
      <w:numFmt w:val="bullet"/>
      <w:lvlText w:val="o"/>
      <w:lvlJc w:val="left"/>
      <w:pPr>
        <w:ind w:left="6625" w:hanging="360"/>
      </w:pPr>
      <w:rPr>
        <w:rFonts w:ascii="Courier New" w:hAnsi="Courier New" w:cs="Courier New" w:hint="default"/>
      </w:rPr>
    </w:lvl>
    <w:lvl w:ilvl="8" w:tplc="04270005" w:tentative="1">
      <w:start w:val="1"/>
      <w:numFmt w:val="bullet"/>
      <w:lvlText w:val=""/>
      <w:lvlJc w:val="left"/>
      <w:pPr>
        <w:ind w:left="7345" w:hanging="360"/>
      </w:pPr>
      <w:rPr>
        <w:rFonts w:ascii="Wingdings" w:hAnsi="Wingdings" w:hint="default"/>
      </w:rPr>
    </w:lvl>
  </w:abstractNum>
  <w:abstractNum w:abstractNumId="2" w15:restartNumberingAfterBreak="0">
    <w:nsid w:val="16F27679"/>
    <w:multiLevelType w:val="hybridMultilevel"/>
    <w:tmpl w:val="B964AD16"/>
    <w:lvl w:ilvl="0" w:tplc="04270001">
      <w:start w:val="1"/>
      <w:numFmt w:val="bullet"/>
      <w:lvlText w:val=""/>
      <w:lvlJc w:val="left"/>
      <w:pPr>
        <w:ind w:left="1636" w:hanging="360"/>
      </w:pPr>
      <w:rPr>
        <w:rFonts w:ascii="Symbol" w:hAnsi="Symbol" w:hint="default"/>
      </w:rPr>
    </w:lvl>
    <w:lvl w:ilvl="1" w:tplc="04270003" w:tentative="1">
      <w:start w:val="1"/>
      <w:numFmt w:val="bullet"/>
      <w:lvlText w:val="o"/>
      <w:lvlJc w:val="left"/>
      <w:pPr>
        <w:ind w:left="2356" w:hanging="360"/>
      </w:pPr>
      <w:rPr>
        <w:rFonts w:ascii="Courier New" w:hAnsi="Courier New" w:cs="Courier New" w:hint="default"/>
      </w:rPr>
    </w:lvl>
    <w:lvl w:ilvl="2" w:tplc="04270005" w:tentative="1">
      <w:start w:val="1"/>
      <w:numFmt w:val="bullet"/>
      <w:lvlText w:val=""/>
      <w:lvlJc w:val="left"/>
      <w:pPr>
        <w:ind w:left="3076" w:hanging="360"/>
      </w:pPr>
      <w:rPr>
        <w:rFonts w:ascii="Wingdings" w:hAnsi="Wingdings" w:hint="default"/>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3" w15:restartNumberingAfterBreak="0">
    <w:nsid w:val="1D673A69"/>
    <w:multiLevelType w:val="multilevel"/>
    <w:tmpl w:val="6BFE4838"/>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b w:val="0"/>
        <w:bCs w:val="0"/>
      </w:rPr>
    </w:lvl>
    <w:lvl w:ilvl="2">
      <w:start w:val="1"/>
      <w:numFmt w:val="decimal"/>
      <w:isLgl/>
      <w:lvlText w:val="%1.%2.%3."/>
      <w:lvlJc w:val="left"/>
      <w:pPr>
        <w:ind w:left="1004" w:hanging="720"/>
      </w:pPr>
      <w:rPr>
        <w:rFonts w:hint="default"/>
        <w:b w:val="0"/>
        <w:bCs w:val="0"/>
      </w:rPr>
    </w:lvl>
    <w:lvl w:ilvl="3">
      <w:start w:val="1"/>
      <w:numFmt w:val="bullet"/>
      <w:lvlText w:val=""/>
      <w:lvlJc w:val="left"/>
      <w:pPr>
        <w:ind w:left="1777" w:hanging="360"/>
      </w:pPr>
      <w:rPr>
        <w:rFonts w:ascii="Symbol" w:hAnsi="Symbol" w:hint="default"/>
      </w:rPr>
    </w:lvl>
    <w:lvl w:ilvl="4">
      <w:start w:val="1"/>
      <w:numFmt w:val="bullet"/>
      <w:lvlText w:val="o"/>
      <w:lvlJc w:val="left"/>
      <w:pPr>
        <w:ind w:left="720" w:hanging="360"/>
      </w:pPr>
      <w:rPr>
        <w:rFonts w:ascii="Courier New" w:hAnsi="Courier New" w:cs="Courier New"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1E542F38"/>
    <w:multiLevelType w:val="multilevel"/>
    <w:tmpl w:val="5FB8722C"/>
    <w:lvl w:ilvl="0">
      <w:start w:val="1"/>
      <w:numFmt w:val="bullet"/>
      <w:lvlText w:val="o"/>
      <w:lvlJc w:val="left"/>
      <w:pPr>
        <w:ind w:left="2137" w:hanging="360"/>
      </w:pPr>
      <w:rPr>
        <w:rFonts w:ascii="Courier New" w:hAnsi="Courier New" w:cs="Courier New" w:hint="default"/>
      </w:rPr>
    </w:lvl>
    <w:lvl w:ilvl="1">
      <w:start w:val="1"/>
      <w:numFmt w:val="decimal"/>
      <w:isLgl/>
      <w:lvlText w:val="%1.%2."/>
      <w:lvlJc w:val="left"/>
      <w:pPr>
        <w:ind w:left="2846" w:hanging="720"/>
      </w:pPr>
      <w:rPr>
        <w:rFonts w:hint="default"/>
        <w:b w:val="0"/>
        <w:bCs w:val="0"/>
      </w:rPr>
    </w:lvl>
    <w:lvl w:ilvl="2">
      <w:start w:val="1"/>
      <w:numFmt w:val="decimal"/>
      <w:isLgl/>
      <w:lvlText w:val="%1.%2.%3."/>
      <w:lvlJc w:val="left"/>
      <w:pPr>
        <w:ind w:left="2421" w:hanging="720"/>
      </w:pPr>
      <w:rPr>
        <w:rFonts w:hint="default"/>
        <w:b w:val="0"/>
        <w:bCs w:val="0"/>
      </w:rPr>
    </w:lvl>
    <w:lvl w:ilvl="3">
      <w:start w:val="1"/>
      <w:numFmt w:val="bullet"/>
      <w:lvlText w:val=""/>
      <w:lvlJc w:val="left"/>
      <w:pPr>
        <w:ind w:left="3194" w:hanging="360"/>
      </w:pPr>
      <w:rPr>
        <w:rFonts w:ascii="Symbol" w:hAnsi="Symbol" w:hint="default"/>
      </w:rPr>
    </w:lvl>
    <w:lvl w:ilvl="4">
      <w:start w:val="1"/>
      <w:numFmt w:val="decimal"/>
      <w:isLgl/>
      <w:lvlText w:val="%1.%2.%3.%4.%5."/>
      <w:lvlJc w:val="left"/>
      <w:pPr>
        <w:ind w:left="2857" w:hanging="1080"/>
      </w:pPr>
      <w:rPr>
        <w:rFonts w:hint="default"/>
      </w:rPr>
    </w:lvl>
    <w:lvl w:ilvl="5">
      <w:start w:val="1"/>
      <w:numFmt w:val="decimal"/>
      <w:isLgl/>
      <w:lvlText w:val="%1.%2.%3.%4.%5.%6."/>
      <w:lvlJc w:val="left"/>
      <w:pPr>
        <w:ind w:left="3217" w:hanging="1440"/>
      </w:pPr>
      <w:rPr>
        <w:rFonts w:hint="default"/>
      </w:rPr>
    </w:lvl>
    <w:lvl w:ilvl="6">
      <w:start w:val="1"/>
      <w:numFmt w:val="decimal"/>
      <w:isLgl/>
      <w:lvlText w:val="%1.%2.%3.%4.%5.%6.%7."/>
      <w:lvlJc w:val="left"/>
      <w:pPr>
        <w:ind w:left="3577" w:hanging="1800"/>
      </w:pPr>
      <w:rPr>
        <w:rFonts w:hint="default"/>
      </w:rPr>
    </w:lvl>
    <w:lvl w:ilvl="7">
      <w:start w:val="1"/>
      <w:numFmt w:val="decimal"/>
      <w:isLgl/>
      <w:lvlText w:val="%1.%2.%3.%4.%5.%6.%7.%8."/>
      <w:lvlJc w:val="left"/>
      <w:pPr>
        <w:ind w:left="3577" w:hanging="1800"/>
      </w:pPr>
      <w:rPr>
        <w:rFonts w:hint="default"/>
      </w:rPr>
    </w:lvl>
    <w:lvl w:ilvl="8">
      <w:start w:val="1"/>
      <w:numFmt w:val="decimal"/>
      <w:isLgl/>
      <w:lvlText w:val="%1.%2.%3.%4.%5.%6.%7.%8.%9."/>
      <w:lvlJc w:val="left"/>
      <w:pPr>
        <w:ind w:left="3937" w:hanging="2160"/>
      </w:pPr>
      <w:rPr>
        <w:rFonts w:hint="default"/>
      </w:rPr>
    </w:lvl>
  </w:abstractNum>
  <w:abstractNum w:abstractNumId="5" w15:restartNumberingAfterBreak="0">
    <w:nsid w:val="20C495FF"/>
    <w:multiLevelType w:val="multilevel"/>
    <w:tmpl w:val="9B5A47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2D57009"/>
    <w:multiLevelType w:val="hybridMultilevel"/>
    <w:tmpl w:val="17C8A354"/>
    <w:lvl w:ilvl="0" w:tplc="04270001">
      <w:start w:val="1"/>
      <w:numFmt w:val="bullet"/>
      <w:lvlText w:val=""/>
      <w:lvlJc w:val="left"/>
      <w:pPr>
        <w:ind w:left="1585" w:hanging="360"/>
      </w:pPr>
      <w:rPr>
        <w:rFonts w:ascii="Symbol" w:hAnsi="Symbol" w:hint="default"/>
        <w:b w:val="0"/>
      </w:rPr>
    </w:lvl>
    <w:lvl w:ilvl="1" w:tplc="04270003" w:tentative="1">
      <w:start w:val="1"/>
      <w:numFmt w:val="bullet"/>
      <w:lvlText w:val="o"/>
      <w:lvlJc w:val="left"/>
      <w:pPr>
        <w:ind w:left="2305" w:hanging="360"/>
      </w:pPr>
      <w:rPr>
        <w:rFonts w:ascii="Courier New" w:hAnsi="Courier New" w:cs="Courier New" w:hint="default"/>
      </w:rPr>
    </w:lvl>
    <w:lvl w:ilvl="2" w:tplc="04270005" w:tentative="1">
      <w:start w:val="1"/>
      <w:numFmt w:val="bullet"/>
      <w:lvlText w:val=""/>
      <w:lvlJc w:val="left"/>
      <w:pPr>
        <w:ind w:left="3025" w:hanging="360"/>
      </w:pPr>
      <w:rPr>
        <w:rFonts w:ascii="Wingdings" w:hAnsi="Wingdings" w:hint="default"/>
      </w:rPr>
    </w:lvl>
    <w:lvl w:ilvl="3" w:tplc="04270001" w:tentative="1">
      <w:start w:val="1"/>
      <w:numFmt w:val="bullet"/>
      <w:lvlText w:val=""/>
      <w:lvlJc w:val="left"/>
      <w:pPr>
        <w:ind w:left="3745" w:hanging="360"/>
      </w:pPr>
      <w:rPr>
        <w:rFonts w:ascii="Symbol" w:hAnsi="Symbol" w:hint="default"/>
      </w:rPr>
    </w:lvl>
    <w:lvl w:ilvl="4" w:tplc="04270003" w:tentative="1">
      <w:start w:val="1"/>
      <w:numFmt w:val="bullet"/>
      <w:lvlText w:val="o"/>
      <w:lvlJc w:val="left"/>
      <w:pPr>
        <w:ind w:left="4465" w:hanging="360"/>
      </w:pPr>
      <w:rPr>
        <w:rFonts w:ascii="Courier New" w:hAnsi="Courier New" w:cs="Courier New" w:hint="default"/>
      </w:rPr>
    </w:lvl>
    <w:lvl w:ilvl="5" w:tplc="04270005" w:tentative="1">
      <w:start w:val="1"/>
      <w:numFmt w:val="bullet"/>
      <w:lvlText w:val=""/>
      <w:lvlJc w:val="left"/>
      <w:pPr>
        <w:ind w:left="5185" w:hanging="360"/>
      </w:pPr>
      <w:rPr>
        <w:rFonts w:ascii="Wingdings" w:hAnsi="Wingdings" w:hint="default"/>
      </w:rPr>
    </w:lvl>
    <w:lvl w:ilvl="6" w:tplc="04270001" w:tentative="1">
      <w:start w:val="1"/>
      <w:numFmt w:val="bullet"/>
      <w:lvlText w:val=""/>
      <w:lvlJc w:val="left"/>
      <w:pPr>
        <w:ind w:left="5905" w:hanging="360"/>
      </w:pPr>
      <w:rPr>
        <w:rFonts w:ascii="Symbol" w:hAnsi="Symbol" w:hint="default"/>
      </w:rPr>
    </w:lvl>
    <w:lvl w:ilvl="7" w:tplc="04270003" w:tentative="1">
      <w:start w:val="1"/>
      <w:numFmt w:val="bullet"/>
      <w:lvlText w:val="o"/>
      <w:lvlJc w:val="left"/>
      <w:pPr>
        <w:ind w:left="6625" w:hanging="360"/>
      </w:pPr>
      <w:rPr>
        <w:rFonts w:ascii="Courier New" w:hAnsi="Courier New" w:cs="Courier New" w:hint="default"/>
      </w:rPr>
    </w:lvl>
    <w:lvl w:ilvl="8" w:tplc="04270005" w:tentative="1">
      <w:start w:val="1"/>
      <w:numFmt w:val="bullet"/>
      <w:lvlText w:val=""/>
      <w:lvlJc w:val="left"/>
      <w:pPr>
        <w:ind w:left="7345" w:hanging="360"/>
      </w:pPr>
      <w:rPr>
        <w:rFonts w:ascii="Wingdings" w:hAnsi="Wingdings" w:hint="default"/>
      </w:rPr>
    </w:lvl>
  </w:abstractNum>
  <w:abstractNum w:abstractNumId="7" w15:restartNumberingAfterBreak="0">
    <w:nsid w:val="2F564288"/>
    <w:multiLevelType w:val="hybridMultilevel"/>
    <w:tmpl w:val="82127134"/>
    <w:lvl w:ilvl="0" w:tplc="04270001">
      <w:start w:val="1"/>
      <w:numFmt w:val="bullet"/>
      <w:lvlText w:val=""/>
      <w:lvlJc w:val="left"/>
      <w:pPr>
        <w:ind w:left="1584" w:hanging="360"/>
      </w:pPr>
      <w:rPr>
        <w:rFonts w:ascii="Symbol" w:hAnsi="Symbol" w:hint="default"/>
      </w:rPr>
    </w:lvl>
    <w:lvl w:ilvl="1" w:tplc="FFFFFFFF" w:tentative="1">
      <w:start w:val="1"/>
      <w:numFmt w:val="bullet"/>
      <w:lvlText w:val="o"/>
      <w:lvlJc w:val="left"/>
      <w:pPr>
        <w:ind w:left="2304" w:hanging="360"/>
      </w:pPr>
      <w:rPr>
        <w:rFonts w:ascii="Courier New" w:hAnsi="Courier New" w:cs="Courier New" w:hint="default"/>
      </w:rPr>
    </w:lvl>
    <w:lvl w:ilvl="2" w:tplc="FFFFFFFF" w:tentative="1">
      <w:start w:val="1"/>
      <w:numFmt w:val="bullet"/>
      <w:lvlText w:val=""/>
      <w:lvlJc w:val="left"/>
      <w:pPr>
        <w:ind w:left="3024" w:hanging="360"/>
      </w:pPr>
      <w:rPr>
        <w:rFonts w:ascii="Wingdings" w:hAnsi="Wingdings" w:hint="default"/>
      </w:rPr>
    </w:lvl>
    <w:lvl w:ilvl="3" w:tplc="FFFFFFFF" w:tentative="1">
      <w:start w:val="1"/>
      <w:numFmt w:val="bullet"/>
      <w:lvlText w:val=""/>
      <w:lvlJc w:val="left"/>
      <w:pPr>
        <w:ind w:left="3744" w:hanging="360"/>
      </w:pPr>
      <w:rPr>
        <w:rFonts w:ascii="Symbol" w:hAnsi="Symbol" w:hint="default"/>
      </w:rPr>
    </w:lvl>
    <w:lvl w:ilvl="4" w:tplc="FFFFFFFF" w:tentative="1">
      <w:start w:val="1"/>
      <w:numFmt w:val="bullet"/>
      <w:lvlText w:val="o"/>
      <w:lvlJc w:val="left"/>
      <w:pPr>
        <w:ind w:left="4464" w:hanging="360"/>
      </w:pPr>
      <w:rPr>
        <w:rFonts w:ascii="Courier New" w:hAnsi="Courier New" w:cs="Courier New" w:hint="default"/>
      </w:rPr>
    </w:lvl>
    <w:lvl w:ilvl="5" w:tplc="FFFFFFFF" w:tentative="1">
      <w:start w:val="1"/>
      <w:numFmt w:val="bullet"/>
      <w:lvlText w:val=""/>
      <w:lvlJc w:val="left"/>
      <w:pPr>
        <w:ind w:left="5184" w:hanging="360"/>
      </w:pPr>
      <w:rPr>
        <w:rFonts w:ascii="Wingdings" w:hAnsi="Wingdings" w:hint="default"/>
      </w:rPr>
    </w:lvl>
    <w:lvl w:ilvl="6" w:tplc="FFFFFFFF" w:tentative="1">
      <w:start w:val="1"/>
      <w:numFmt w:val="bullet"/>
      <w:lvlText w:val=""/>
      <w:lvlJc w:val="left"/>
      <w:pPr>
        <w:ind w:left="5904" w:hanging="360"/>
      </w:pPr>
      <w:rPr>
        <w:rFonts w:ascii="Symbol" w:hAnsi="Symbol" w:hint="default"/>
      </w:rPr>
    </w:lvl>
    <w:lvl w:ilvl="7" w:tplc="FFFFFFFF" w:tentative="1">
      <w:start w:val="1"/>
      <w:numFmt w:val="bullet"/>
      <w:lvlText w:val="o"/>
      <w:lvlJc w:val="left"/>
      <w:pPr>
        <w:ind w:left="6624" w:hanging="360"/>
      </w:pPr>
      <w:rPr>
        <w:rFonts w:ascii="Courier New" w:hAnsi="Courier New" w:cs="Courier New" w:hint="default"/>
      </w:rPr>
    </w:lvl>
    <w:lvl w:ilvl="8" w:tplc="FFFFFFFF" w:tentative="1">
      <w:start w:val="1"/>
      <w:numFmt w:val="bullet"/>
      <w:lvlText w:val=""/>
      <w:lvlJc w:val="left"/>
      <w:pPr>
        <w:ind w:left="7344" w:hanging="360"/>
      </w:pPr>
      <w:rPr>
        <w:rFonts w:ascii="Wingdings" w:hAnsi="Wingdings" w:hint="default"/>
      </w:rPr>
    </w:lvl>
  </w:abstractNum>
  <w:abstractNum w:abstractNumId="8" w15:restartNumberingAfterBreak="0">
    <w:nsid w:val="31803FA7"/>
    <w:multiLevelType w:val="hybridMultilevel"/>
    <w:tmpl w:val="768A23A6"/>
    <w:lvl w:ilvl="0" w:tplc="7CAE92A0">
      <w:numFmt w:val="bullet"/>
      <w:lvlText w:val="-"/>
      <w:lvlJc w:val="left"/>
      <w:pPr>
        <w:ind w:left="720" w:hanging="360"/>
      </w:pPr>
      <w:rPr>
        <w:rFonts w:ascii="Tahoma" w:eastAsiaTheme="minorHAnsi"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37D0477"/>
    <w:multiLevelType w:val="multilevel"/>
    <w:tmpl w:val="1D06CCDE"/>
    <w:lvl w:ilvl="0">
      <w:start w:val="1"/>
      <w:numFmt w:val="decimal"/>
      <w:lvlText w:val="%1."/>
      <w:lvlJc w:val="left"/>
      <w:pPr>
        <w:ind w:left="2061" w:hanging="360"/>
      </w:pPr>
      <w:rPr>
        <w:rFonts w:hint="default"/>
      </w:rPr>
    </w:lvl>
    <w:lvl w:ilvl="1">
      <w:start w:val="1"/>
      <w:numFmt w:val="decimal"/>
      <w:isLgl/>
      <w:lvlText w:val="%1.%2."/>
      <w:lvlJc w:val="left"/>
      <w:pPr>
        <w:ind w:left="1429" w:hanging="720"/>
      </w:pPr>
      <w:rPr>
        <w:rFonts w:hint="default"/>
        <w:b w:val="0"/>
        <w:bCs w:val="0"/>
      </w:rPr>
    </w:lvl>
    <w:lvl w:ilvl="2">
      <w:start w:val="1"/>
      <w:numFmt w:val="decimal"/>
      <w:isLgl/>
      <w:lvlText w:val="%1.%2.%3."/>
      <w:lvlJc w:val="left"/>
      <w:pPr>
        <w:ind w:left="1004" w:hanging="720"/>
      </w:pPr>
      <w:rPr>
        <w:rFonts w:hint="default"/>
        <w:b w:val="0"/>
        <w:bCs w:val="0"/>
      </w:rPr>
    </w:lvl>
    <w:lvl w:ilvl="3">
      <w:start w:val="1"/>
      <w:numFmt w:val="bullet"/>
      <w:lvlText w:val=""/>
      <w:lvlJc w:val="left"/>
      <w:pPr>
        <w:ind w:left="1777" w:hanging="360"/>
      </w:pPr>
      <w:rPr>
        <w:rFonts w:ascii="Symbol" w:hAnsi="Symbo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390F20C6"/>
    <w:multiLevelType w:val="multilevel"/>
    <w:tmpl w:val="AA6A48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B963076"/>
    <w:multiLevelType w:val="multilevel"/>
    <w:tmpl w:val="966AF1C0"/>
    <w:lvl w:ilvl="0">
      <w:start w:val="1"/>
      <w:numFmt w:val="bullet"/>
      <w:lvlText w:val=""/>
      <w:lvlJc w:val="left"/>
      <w:pPr>
        <w:ind w:left="2137" w:hanging="360"/>
      </w:pPr>
      <w:rPr>
        <w:rFonts w:ascii="Symbol" w:hAnsi="Symbol" w:hint="default"/>
      </w:rPr>
    </w:lvl>
    <w:lvl w:ilvl="1">
      <w:start w:val="1"/>
      <w:numFmt w:val="decimal"/>
      <w:isLgl/>
      <w:lvlText w:val="%1.%2."/>
      <w:lvlJc w:val="left"/>
      <w:pPr>
        <w:ind w:left="2846" w:hanging="720"/>
      </w:pPr>
      <w:rPr>
        <w:rFonts w:hint="default"/>
        <w:b w:val="0"/>
        <w:bCs w:val="0"/>
      </w:rPr>
    </w:lvl>
    <w:lvl w:ilvl="2">
      <w:start w:val="1"/>
      <w:numFmt w:val="decimal"/>
      <w:isLgl/>
      <w:lvlText w:val="%1.%2.%3."/>
      <w:lvlJc w:val="left"/>
      <w:pPr>
        <w:ind w:left="2421" w:hanging="720"/>
      </w:pPr>
      <w:rPr>
        <w:rFonts w:hint="default"/>
        <w:b w:val="0"/>
        <w:bCs w:val="0"/>
      </w:rPr>
    </w:lvl>
    <w:lvl w:ilvl="3">
      <w:start w:val="1"/>
      <w:numFmt w:val="bullet"/>
      <w:lvlText w:val=""/>
      <w:lvlJc w:val="left"/>
      <w:pPr>
        <w:ind w:left="3194" w:hanging="360"/>
      </w:pPr>
      <w:rPr>
        <w:rFonts w:ascii="Symbol" w:hAnsi="Symbol" w:hint="default"/>
      </w:rPr>
    </w:lvl>
    <w:lvl w:ilvl="4">
      <w:start w:val="1"/>
      <w:numFmt w:val="decimal"/>
      <w:isLgl/>
      <w:lvlText w:val="%1.%2.%3.%4.%5."/>
      <w:lvlJc w:val="left"/>
      <w:pPr>
        <w:ind w:left="2857" w:hanging="1080"/>
      </w:pPr>
      <w:rPr>
        <w:rFonts w:hint="default"/>
      </w:rPr>
    </w:lvl>
    <w:lvl w:ilvl="5">
      <w:start w:val="1"/>
      <w:numFmt w:val="decimal"/>
      <w:isLgl/>
      <w:lvlText w:val="%1.%2.%3.%4.%5.%6."/>
      <w:lvlJc w:val="left"/>
      <w:pPr>
        <w:ind w:left="3217" w:hanging="1440"/>
      </w:pPr>
      <w:rPr>
        <w:rFonts w:hint="default"/>
      </w:rPr>
    </w:lvl>
    <w:lvl w:ilvl="6">
      <w:start w:val="1"/>
      <w:numFmt w:val="decimal"/>
      <w:isLgl/>
      <w:lvlText w:val="%1.%2.%3.%4.%5.%6.%7."/>
      <w:lvlJc w:val="left"/>
      <w:pPr>
        <w:ind w:left="3577" w:hanging="1800"/>
      </w:pPr>
      <w:rPr>
        <w:rFonts w:hint="default"/>
      </w:rPr>
    </w:lvl>
    <w:lvl w:ilvl="7">
      <w:start w:val="1"/>
      <w:numFmt w:val="decimal"/>
      <w:isLgl/>
      <w:lvlText w:val="%1.%2.%3.%4.%5.%6.%7.%8."/>
      <w:lvlJc w:val="left"/>
      <w:pPr>
        <w:ind w:left="3577" w:hanging="1800"/>
      </w:pPr>
      <w:rPr>
        <w:rFonts w:hint="default"/>
      </w:rPr>
    </w:lvl>
    <w:lvl w:ilvl="8">
      <w:start w:val="1"/>
      <w:numFmt w:val="decimal"/>
      <w:isLgl/>
      <w:lvlText w:val="%1.%2.%3.%4.%5.%6.%7.%8.%9."/>
      <w:lvlJc w:val="left"/>
      <w:pPr>
        <w:ind w:left="3937" w:hanging="2160"/>
      </w:pPr>
      <w:rPr>
        <w:rFonts w:hint="default"/>
      </w:rPr>
    </w:lvl>
  </w:abstractNum>
  <w:abstractNum w:abstractNumId="12" w15:restartNumberingAfterBreak="0">
    <w:nsid w:val="40107A83"/>
    <w:multiLevelType w:val="multilevel"/>
    <w:tmpl w:val="66AEB2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5230DD4"/>
    <w:multiLevelType w:val="multilevel"/>
    <w:tmpl w:val="58366A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AB84969"/>
    <w:multiLevelType w:val="hybridMultilevel"/>
    <w:tmpl w:val="EDCEBC5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5" w15:restartNumberingAfterBreak="0">
    <w:nsid w:val="4AEF15D8"/>
    <w:multiLevelType w:val="multilevel"/>
    <w:tmpl w:val="D074AD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EDD6116"/>
    <w:multiLevelType w:val="multilevel"/>
    <w:tmpl w:val="3A343F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00D5168"/>
    <w:multiLevelType w:val="multilevel"/>
    <w:tmpl w:val="8DAA1A7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64C4C80"/>
    <w:multiLevelType w:val="multilevel"/>
    <w:tmpl w:val="903264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30378B9"/>
    <w:multiLevelType w:val="multilevel"/>
    <w:tmpl w:val="579A37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10C2F06"/>
    <w:multiLevelType w:val="multilevel"/>
    <w:tmpl w:val="535662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68850734">
    <w:abstractNumId w:val="9"/>
  </w:num>
  <w:num w:numId="2" w16cid:durableId="350228482">
    <w:abstractNumId w:val="7"/>
  </w:num>
  <w:num w:numId="3" w16cid:durableId="1403408135">
    <w:abstractNumId w:val="2"/>
  </w:num>
  <w:num w:numId="4" w16cid:durableId="1915623991">
    <w:abstractNumId w:val="6"/>
  </w:num>
  <w:num w:numId="5" w16cid:durableId="1124663857">
    <w:abstractNumId w:val="1"/>
  </w:num>
  <w:num w:numId="6" w16cid:durableId="1562906056">
    <w:abstractNumId w:val="0"/>
  </w:num>
  <w:num w:numId="7" w16cid:durableId="475757738">
    <w:abstractNumId w:val="14"/>
  </w:num>
  <w:num w:numId="8" w16cid:durableId="2141915764">
    <w:abstractNumId w:val="3"/>
  </w:num>
  <w:num w:numId="9" w16cid:durableId="824198523">
    <w:abstractNumId w:val="8"/>
  </w:num>
  <w:num w:numId="10" w16cid:durableId="1426223603">
    <w:abstractNumId w:val="11"/>
  </w:num>
  <w:num w:numId="11" w16cid:durableId="980230493">
    <w:abstractNumId w:val="4"/>
  </w:num>
  <w:num w:numId="12" w16cid:durableId="472453591">
    <w:abstractNumId w:val="20"/>
  </w:num>
  <w:num w:numId="13" w16cid:durableId="1354839671">
    <w:abstractNumId w:val="19"/>
  </w:num>
  <w:num w:numId="14" w16cid:durableId="2106070323">
    <w:abstractNumId w:val="5"/>
  </w:num>
  <w:num w:numId="15" w16cid:durableId="1915239944">
    <w:abstractNumId w:val="13"/>
  </w:num>
  <w:num w:numId="16" w16cid:durableId="388574786">
    <w:abstractNumId w:val="10"/>
  </w:num>
  <w:num w:numId="17" w16cid:durableId="707685946">
    <w:abstractNumId w:val="12"/>
  </w:num>
  <w:num w:numId="18" w16cid:durableId="701634369">
    <w:abstractNumId w:val="15"/>
  </w:num>
  <w:num w:numId="19" w16cid:durableId="845558986">
    <w:abstractNumId w:val="17"/>
  </w:num>
  <w:num w:numId="20" w16cid:durableId="1865745950">
    <w:abstractNumId w:val="18"/>
  </w:num>
  <w:num w:numId="21" w16cid:durableId="521555490">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1DC3"/>
    <w:rsid w:val="00000054"/>
    <w:rsid w:val="00000B65"/>
    <w:rsid w:val="00001D73"/>
    <w:rsid w:val="00002501"/>
    <w:rsid w:val="00003962"/>
    <w:rsid w:val="00003EEA"/>
    <w:rsid w:val="00006052"/>
    <w:rsid w:val="00011BC0"/>
    <w:rsid w:val="00011C50"/>
    <w:rsid w:val="0001201D"/>
    <w:rsid w:val="00012857"/>
    <w:rsid w:val="00013965"/>
    <w:rsid w:val="00014610"/>
    <w:rsid w:val="00015BCC"/>
    <w:rsid w:val="00017D63"/>
    <w:rsid w:val="000210D1"/>
    <w:rsid w:val="0002164C"/>
    <w:rsid w:val="000219B3"/>
    <w:rsid w:val="000223CF"/>
    <w:rsid w:val="000228CB"/>
    <w:rsid w:val="00023170"/>
    <w:rsid w:val="0002358E"/>
    <w:rsid w:val="000262E0"/>
    <w:rsid w:val="00027C58"/>
    <w:rsid w:val="00031245"/>
    <w:rsid w:val="00031E87"/>
    <w:rsid w:val="0003595F"/>
    <w:rsid w:val="00037036"/>
    <w:rsid w:val="00042F90"/>
    <w:rsid w:val="00043F03"/>
    <w:rsid w:val="000443C5"/>
    <w:rsid w:val="00044423"/>
    <w:rsid w:val="00046C30"/>
    <w:rsid w:val="00047E6F"/>
    <w:rsid w:val="0005345B"/>
    <w:rsid w:val="00053755"/>
    <w:rsid w:val="000561BC"/>
    <w:rsid w:val="000562F2"/>
    <w:rsid w:val="00056994"/>
    <w:rsid w:val="0005755B"/>
    <w:rsid w:val="00060740"/>
    <w:rsid w:val="0006080D"/>
    <w:rsid w:val="00062E12"/>
    <w:rsid w:val="000631D1"/>
    <w:rsid w:val="000632DF"/>
    <w:rsid w:val="000635A3"/>
    <w:rsid w:val="00063CD6"/>
    <w:rsid w:val="00065F82"/>
    <w:rsid w:val="000667B9"/>
    <w:rsid w:val="00070FE7"/>
    <w:rsid w:val="000757EF"/>
    <w:rsid w:val="000769B4"/>
    <w:rsid w:val="000776DB"/>
    <w:rsid w:val="00082D5F"/>
    <w:rsid w:val="00084C34"/>
    <w:rsid w:val="00084DFC"/>
    <w:rsid w:val="000868D3"/>
    <w:rsid w:val="00086F43"/>
    <w:rsid w:val="0008740A"/>
    <w:rsid w:val="00090C0E"/>
    <w:rsid w:val="00093B74"/>
    <w:rsid w:val="00095950"/>
    <w:rsid w:val="000A0B97"/>
    <w:rsid w:val="000A1647"/>
    <w:rsid w:val="000A3B10"/>
    <w:rsid w:val="000A3C0A"/>
    <w:rsid w:val="000A49DF"/>
    <w:rsid w:val="000A512D"/>
    <w:rsid w:val="000A5535"/>
    <w:rsid w:val="000A6A70"/>
    <w:rsid w:val="000A6DF7"/>
    <w:rsid w:val="000A7F09"/>
    <w:rsid w:val="000B213D"/>
    <w:rsid w:val="000B214A"/>
    <w:rsid w:val="000B287B"/>
    <w:rsid w:val="000B3BC7"/>
    <w:rsid w:val="000B43DF"/>
    <w:rsid w:val="000B457E"/>
    <w:rsid w:val="000C06B2"/>
    <w:rsid w:val="000C0854"/>
    <w:rsid w:val="000C0947"/>
    <w:rsid w:val="000C112B"/>
    <w:rsid w:val="000C2431"/>
    <w:rsid w:val="000C4161"/>
    <w:rsid w:val="000C4271"/>
    <w:rsid w:val="000C588D"/>
    <w:rsid w:val="000C74ED"/>
    <w:rsid w:val="000D070B"/>
    <w:rsid w:val="000D2208"/>
    <w:rsid w:val="000D2F75"/>
    <w:rsid w:val="000D417B"/>
    <w:rsid w:val="000D5972"/>
    <w:rsid w:val="000D7772"/>
    <w:rsid w:val="000E1403"/>
    <w:rsid w:val="000E2034"/>
    <w:rsid w:val="000E2D97"/>
    <w:rsid w:val="000E381B"/>
    <w:rsid w:val="000E4DCE"/>
    <w:rsid w:val="000E6161"/>
    <w:rsid w:val="000E7642"/>
    <w:rsid w:val="000F17A0"/>
    <w:rsid w:val="000F1825"/>
    <w:rsid w:val="000F1ACA"/>
    <w:rsid w:val="000F2EE8"/>
    <w:rsid w:val="000F3777"/>
    <w:rsid w:val="000F6AE5"/>
    <w:rsid w:val="000F74C6"/>
    <w:rsid w:val="001005C0"/>
    <w:rsid w:val="00101CFD"/>
    <w:rsid w:val="0010295F"/>
    <w:rsid w:val="00102C22"/>
    <w:rsid w:val="0010373A"/>
    <w:rsid w:val="00103D44"/>
    <w:rsid w:val="00103F6A"/>
    <w:rsid w:val="00104491"/>
    <w:rsid w:val="00104951"/>
    <w:rsid w:val="001067CE"/>
    <w:rsid w:val="001070D7"/>
    <w:rsid w:val="00111844"/>
    <w:rsid w:val="001131C5"/>
    <w:rsid w:val="00114D2E"/>
    <w:rsid w:val="0012050A"/>
    <w:rsid w:val="00120F91"/>
    <w:rsid w:val="001225EF"/>
    <w:rsid w:val="0012269B"/>
    <w:rsid w:val="00125F78"/>
    <w:rsid w:val="00126871"/>
    <w:rsid w:val="00130983"/>
    <w:rsid w:val="00130BF1"/>
    <w:rsid w:val="00131F48"/>
    <w:rsid w:val="00133D06"/>
    <w:rsid w:val="0013404B"/>
    <w:rsid w:val="00135588"/>
    <w:rsid w:val="00135CD4"/>
    <w:rsid w:val="001371A4"/>
    <w:rsid w:val="001379F5"/>
    <w:rsid w:val="00137A59"/>
    <w:rsid w:val="00140DE7"/>
    <w:rsid w:val="00140F6A"/>
    <w:rsid w:val="001426B0"/>
    <w:rsid w:val="00142A65"/>
    <w:rsid w:val="0014333C"/>
    <w:rsid w:val="00145317"/>
    <w:rsid w:val="00145463"/>
    <w:rsid w:val="00145B80"/>
    <w:rsid w:val="00146B51"/>
    <w:rsid w:val="00146EC7"/>
    <w:rsid w:val="001478DA"/>
    <w:rsid w:val="00150640"/>
    <w:rsid w:val="00153E85"/>
    <w:rsid w:val="00156143"/>
    <w:rsid w:val="00156FB0"/>
    <w:rsid w:val="00157614"/>
    <w:rsid w:val="001609AA"/>
    <w:rsid w:val="001612ED"/>
    <w:rsid w:val="00166789"/>
    <w:rsid w:val="00166E00"/>
    <w:rsid w:val="00167A8E"/>
    <w:rsid w:val="00167EB3"/>
    <w:rsid w:val="00171F4D"/>
    <w:rsid w:val="0017329F"/>
    <w:rsid w:val="00174140"/>
    <w:rsid w:val="00174331"/>
    <w:rsid w:val="00176972"/>
    <w:rsid w:val="00176983"/>
    <w:rsid w:val="0018177D"/>
    <w:rsid w:val="00183B1A"/>
    <w:rsid w:val="00184406"/>
    <w:rsid w:val="001850BE"/>
    <w:rsid w:val="00185D52"/>
    <w:rsid w:val="00186FF2"/>
    <w:rsid w:val="00187038"/>
    <w:rsid w:val="0019027B"/>
    <w:rsid w:val="00190AA2"/>
    <w:rsid w:val="00190C2D"/>
    <w:rsid w:val="00191DFE"/>
    <w:rsid w:val="001925B9"/>
    <w:rsid w:val="00192647"/>
    <w:rsid w:val="001946FA"/>
    <w:rsid w:val="001947C3"/>
    <w:rsid w:val="001949BF"/>
    <w:rsid w:val="00194FCB"/>
    <w:rsid w:val="00195362"/>
    <w:rsid w:val="0019708E"/>
    <w:rsid w:val="001A24B9"/>
    <w:rsid w:val="001A2600"/>
    <w:rsid w:val="001A4866"/>
    <w:rsid w:val="001A4AC4"/>
    <w:rsid w:val="001A601D"/>
    <w:rsid w:val="001B0028"/>
    <w:rsid w:val="001B10A7"/>
    <w:rsid w:val="001B24E2"/>
    <w:rsid w:val="001B2AAF"/>
    <w:rsid w:val="001B44DD"/>
    <w:rsid w:val="001B494D"/>
    <w:rsid w:val="001B5B57"/>
    <w:rsid w:val="001B77C5"/>
    <w:rsid w:val="001B7CE2"/>
    <w:rsid w:val="001C02C3"/>
    <w:rsid w:val="001C0924"/>
    <w:rsid w:val="001C18F5"/>
    <w:rsid w:val="001C20F4"/>
    <w:rsid w:val="001C2EF3"/>
    <w:rsid w:val="001C32D0"/>
    <w:rsid w:val="001C344E"/>
    <w:rsid w:val="001C3509"/>
    <w:rsid w:val="001D04D6"/>
    <w:rsid w:val="001D1D0C"/>
    <w:rsid w:val="001D26DD"/>
    <w:rsid w:val="001D4F34"/>
    <w:rsid w:val="001D5343"/>
    <w:rsid w:val="001D5576"/>
    <w:rsid w:val="001D729B"/>
    <w:rsid w:val="001E0592"/>
    <w:rsid w:val="001E12CA"/>
    <w:rsid w:val="001E1C53"/>
    <w:rsid w:val="001E55E7"/>
    <w:rsid w:val="001E5D04"/>
    <w:rsid w:val="001E76CD"/>
    <w:rsid w:val="001F02DD"/>
    <w:rsid w:val="001F0712"/>
    <w:rsid w:val="001F0D6D"/>
    <w:rsid w:val="001F0E58"/>
    <w:rsid w:val="001F1BB4"/>
    <w:rsid w:val="001F25B5"/>
    <w:rsid w:val="001F361D"/>
    <w:rsid w:val="001F519B"/>
    <w:rsid w:val="00200D9A"/>
    <w:rsid w:val="00201C83"/>
    <w:rsid w:val="00203F17"/>
    <w:rsid w:val="002049DB"/>
    <w:rsid w:val="002050B7"/>
    <w:rsid w:val="00205C0B"/>
    <w:rsid w:val="0020659A"/>
    <w:rsid w:val="00206C23"/>
    <w:rsid w:val="00211388"/>
    <w:rsid w:val="00212A92"/>
    <w:rsid w:val="002137AC"/>
    <w:rsid w:val="00213B3A"/>
    <w:rsid w:val="00213FF2"/>
    <w:rsid w:val="002173D0"/>
    <w:rsid w:val="00217E81"/>
    <w:rsid w:val="00220168"/>
    <w:rsid w:val="00223336"/>
    <w:rsid w:val="00223B69"/>
    <w:rsid w:val="00225BEE"/>
    <w:rsid w:val="002270D9"/>
    <w:rsid w:val="00227ED1"/>
    <w:rsid w:val="00230665"/>
    <w:rsid w:val="00230955"/>
    <w:rsid w:val="00230C85"/>
    <w:rsid w:val="00232933"/>
    <w:rsid w:val="00232CF1"/>
    <w:rsid w:val="00235139"/>
    <w:rsid w:val="002368B2"/>
    <w:rsid w:val="0023693A"/>
    <w:rsid w:val="0024012E"/>
    <w:rsid w:val="00240238"/>
    <w:rsid w:val="00240265"/>
    <w:rsid w:val="00245002"/>
    <w:rsid w:val="00245046"/>
    <w:rsid w:val="00246399"/>
    <w:rsid w:val="002501BC"/>
    <w:rsid w:val="00250FFE"/>
    <w:rsid w:val="00251818"/>
    <w:rsid w:val="00251C88"/>
    <w:rsid w:val="002526D9"/>
    <w:rsid w:val="00252ECB"/>
    <w:rsid w:val="00253809"/>
    <w:rsid w:val="00253ADB"/>
    <w:rsid w:val="002545C3"/>
    <w:rsid w:val="0025553E"/>
    <w:rsid w:val="00255EE0"/>
    <w:rsid w:val="002566F1"/>
    <w:rsid w:val="002617F5"/>
    <w:rsid w:val="00261DCB"/>
    <w:rsid w:val="00264400"/>
    <w:rsid w:val="0026589E"/>
    <w:rsid w:val="00266A95"/>
    <w:rsid w:val="00267AA5"/>
    <w:rsid w:val="00267CB7"/>
    <w:rsid w:val="00270594"/>
    <w:rsid w:val="002709E5"/>
    <w:rsid w:val="002738F4"/>
    <w:rsid w:val="00274193"/>
    <w:rsid w:val="0027577A"/>
    <w:rsid w:val="00276AE5"/>
    <w:rsid w:val="00280016"/>
    <w:rsid w:val="002824FD"/>
    <w:rsid w:val="00282544"/>
    <w:rsid w:val="00282EC7"/>
    <w:rsid w:val="0028399B"/>
    <w:rsid w:val="002925EA"/>
    <w:rsid w:val="002938A1"/>
    <w:rsid w:val="00294591"/>
    <w:rsid w:val="002A149C"/>
    <w:rsid w:val="002A1A50"/>
    <w:rsid w:val="002A2326"/>
    <w:rsid w:val="002A2900"/>
    <w:rsid w:val="002A3699"/>
    <w:rsid w:val="002A4BFD"/>
    <w:rsid w:val="002A5B1D"/>
    <w:rsid w:val="002A678C"/>
    <w:rsid w:val="002A7454"/>
    <w:rsid w:val="002B0D7B"/>
    <w:rsid w:val="002B1B4D"/>
    <w:rsid w:val="002B36B9"/>
    <w:rsid w:val="002B6A0A"/>
    <w:rsid w:val="002B7FC2"/>
    <w:rsid w:val="002C034B"/>
    <w:rsid w:val="002C1174"/>
    <w:rsid w:val="002C3184"/>
    <w:rsid w:val="002C3780"/>
    <w:rsid w:val="002C3B84"/>
    <w:rsid w:val="002C4128"/>
    <w:rsid w:val="002C4F52"/>
    <w:rsid w:val="002C5BD4"/>
    <w:rsid w:val="002D1066"/>
    <w:rsid w:val="002D1C1E"/>
    <w:rsid w:val="002D20B9"/>
    <w:rsid w:val="002D3C08"/>
    <w:rsid w:val="002D3F08"/>
    <w:rsid w:val="002D414F"/>
    <w:rsid w:val="002D48B6"/>
    <w:rsid w:val="002D6A2F"/>
    <w:rsid w:val="002E2326"/>
    <w:rsid w:val="002E3834"/>
    <w:rsid w:val="002E3FF8"/>
    <w:rsid w:val="002E5894"/>
    <w:rsid w:val="002E6729"/>
    <w:rsid w:val="002E6CFC"/>
    <w:rsid w:val="002F592D"/>
    <w:rsid w:val="002F7ABC"/>
    <w:rsid w:val="002F7E6D"/>
    <w:rsid w:val="00304904"/>
    <w:rsid w:val="003055BA"/>
    <w:rsid w:val="00306A8E"/>
    <w:rsid w:val="0030750E"/>
    <w:rsid w:val="003101D2"/>
    <w:rsid w:val="00311D15"/>
    <w:rsid w:val="003128C1"/>
    <w:rsid w:val="00312F74"/>
    <w:rsid w:val="00313423"/>
    <w:rsid w:val="00314602"/>
    <w:rsid w:val="003153C8"/>
    <w:rsid w:val="00316786"/>
    <w:rsid w:val="003168CE"/>
    <w:rsid w:val="00317771"/>
    <w:rsid w:val="003214C9"/>
    <w:rsid w:val="00321DD0"/>
    <w:rsid w:val="00321FCB"/>
    <w:rsid w:val="0032272D"/>
    <w:rsid w:val="003228D2"/>
    <w:rsid w:val="003229DD"/>
    <w:rsid w:val="0032423D"/>
    <w:rsid w:val="003243EE"/>
    <w:rsid w:val="003247BD"/>
    <w:rsid w:val="00324A5E"/>
    <w:rsid w:val="00326E23"/>
    <w:rsid w:val="00333AFF"/>
    <w:rsid w:val="0033423A"/>
    <w:rsid w:val="00337CC3"/>
    <w:rsid w:val="0034002C"/>
    <w:rsid w:val="0034181A"/>
    <w:rsid w:val="003421E5"/>
    <w:rsid w:val="00343841"/>
    <w:rsid w:val="003444F3"/>
    <w:rsid w:val="003451FF"/>
    <w:rsid w:val="00345511"/>
    <w:rsid w:val="00346790"/>
    <w:rsid w:val="0034771F"/>
    <w:rsid w:val="00347858"/>
    <w:rsid w:val="00347A51"/>
    <w:rsid w:val="00351D50"/>
    <w:rsid w:val="00352899"/>
    <w:rsid w:val="00353FC3"/>
    <w:rsid w:val="003555C1"/>
    <w:rsid w:val="00355C9A"/>
    <w:rsid w:val="003610C6"/>
    <w:rsid w:val="0036123F"/>
    <w:rsid w:val="00361F03"/>
    <w:rsid w:val="00365229"/>
    <w:rsid w:val="00365FE1"/>
    <w:rsid w:val="00366C0A"/>
    <w:rsid w:val="00367201"/>
    <w:rsid w:val="003707DA"/>
    <w:rsid w:val="00371038"/>
    <w:rsid w:val="00374321"/>
    <w:rsid w:val="0037675C"/>
    <w:rsid w:val="00376F4F"/>
    <w:rsid w:val="00377193"/>
    <w:rsid w:val="00380980"/>
    <w:rsid w:val="00385ACE"/>
    <w:rsid w:val="0038669C"/>
    <w:rsid w:val="0038757B"/>
    <w:rsid w:val="00387E99"/>
    <w:rsid w:val="00392E87"/>
    <w:rsid w:val="0039328D"/>
    <w:rsid w:val="00393F67"/>
    <w:rsid w:val="00394A3A"/>
    <w:rsid w:val="00394E90"/>
    <w:rsid w:val="00396CE0"/>
    <w:rsid w:val="00396E5B"/>
    <w:rsid w:val="00397044"/>
    <w:rsid w:val="003A0179"/>
    <w:rsid w:val="003A0706"/>
    <w:rsid w:val="003A13D1"/>
    <w:rsid w:val="003A1E94"/>
    <w:rsid w:val="003A3CF9"/>
    <w:rsid w:val="003A6268"/>
    <w:rsid w:val="003A71AF"/>
    <w:rsid w:val="003A74FB"/>
    <w:rsid w:val="003A768D"/>
    <w:rsid w:val="003B189C"/>
    <w:rsid w:val="003B2B42"/>
    <w:rsid w:val="003B3009"/>
    <w:rsid w:val="003B3068"/>
    <w:rsid w:val="003B525C"/>
    <w:rsid w:val="003B6076"/>
    <w:rsid w:val="003B6554"/>
    <w:rsid w:val="003C0400"/>
    <w:rsid w:val="003C10E8"/>
    <w:rsid w:val="003C27F1"/>
    <w:rsid w:val="003C2D20"/>
    <w:rsid w:val="003C3071"/>
    <w:rsid w:val="003C4F9B"/>
    <w:rsid w:val="003C5525"/>
    <w:rsid w:val="003C7639"/>
    <w:rsid w:val="003D033F"/>
    <w:rsid w:val="003D1416"/>
    <w:rsid w:val="003D1EA0"/>
    <w:rsid w:val="003D2762"/>
    <w:rsid w:val="003D4E90"/>
    <w:rsid w:val="003E055C"/>
    <w:rsid w:val="003E1962"/>
    <w:rsid w:val="003E361B"/>
    <w:rsid w:val="003E409B"/>
    <w:rsid w:val="003E4A00"/>
    <w:rsid w:val="003E4A0F"/>
    <w:rsid w:val="003E6F4F"/>
    <w:rsid w:val="003E7656"/>
    <w:rsid w:val="003F1526"/>
    <w:rsid w:val="003F3610"/>
    <w:rsid w:val="003F4850"/>
    <w:rsid w:val="003F5CD9"/>
    <w:rsid w:val="004007B7"/>
    <w:rsid w:val="004012E8"/>
    <w:rsid w:val="00401459"/>
    <w:rsid w:val="004025CF"/>
    <w:rsid w:val="00402F74"/>
    <w:rsid w:val="0040352B"/>
    <w:rsid w:val="00403D42"/>
    <w:rsid w:val="00404227"/>
    <w:rsid w:val="004045A4"/>
    <w:rsid w:val="0040523D"/>
    <w:rsid w:val="00406627"/>
    <w:rsid w:val="0040776B"/>
    <w:rsid w:val="00411B17"/>
    <w:rsid w:val="0041215C"/>
    <w:rsid w:val="0041258B"/>
    <w:rsid w:val="0041316A"/>
    <w:rsid w:val="0041336E"/>
    <w:rsid w:val="004133E0"/>
    <w:rsid w:val="00415DFA"/>
    <w:rsid w:val="00416702"/>
    <w:rsid w:val="00417C81"/>
    <w:rsid w:val="004201E1"/>
    <w:rsid w:val="00420C47"/>
    <w:rsid w:val="00422963"/>
    <w:rsid w:val="00426204"/>
    <w:rsid w:val="0042634B"/>
    <w:rsid w:val="0042747E"/>
    <w:rsid w:val="00430FD7"/>
    <w:rsid w:val="004320C3"/>
    <w:rsid w:val="00432938"/>
    <w:rsid w:val="00433548"/>
    <w:rsid w:val="00433772"/>
    <w:rsid w:val="00434F16"/>
    <w:rsid w:val="00435E4F"/>
    <w:rsid w:val="0043753E"/>
    <w:rsid w:val="0044079E"/>
    <w:rsid w:val="00441EC9"/>
    <w:rsid w:val="00442594"/>
    <w:rsid w:val="00443F84"/>
    <w:rsid w:val="00444EC6"/>
    <w:rsid w:val="00446557"/>
    <w:rsid w:val="004468A2"/>
    <w:rsid w:val="004469A1"/>
    <w:rsid w:val="00446CCE"/>
    <w:rsid w:val="00447DC3"/>
    <w:rsid w:val="00450028"/>
    <w:rsid w:val="00454FDF"/>
    <w:rsid w:val="00455AF8"/>
    <w:rsid w:val="00461E5F"/>
    <w:rsid w:val="004621FA"/>
    <w:rsid w:val="00462C79"/>
    <w:rsid w:val="00463576"/>
    <w:rsid w:val="00466EF2"/>
    <w:rsid w:val="00471991"/>
    <w:rsid w:val="00471E12"/>
    <w:rsid w:val="00472484"/>
    <w:rsid w:val="00472BF0"/>
    <w:rsid w:val="0047383B"/>
    <w:rsid w:val="00475B9E"/>
    <w:rsid w:val="004772C5"/>
    <w:rsid w:val="0047743B"/>
    <w:rsid w:val="004800B6"/>
    <w:rsid w:val="00481648"/>
    <w:rsid w:val="00483D30"/>
    <w:rsid w:val="00484337"/>
    <w:rsid w:val="0048688E"/>
    <w:rsid w:val="004871FF"/>
    <w:rsid w:val="00490233"/>
    <w:rsid w:val="004912D6"/>
    <w:rsid w:val="00491606"/>
    <w:rsid w:val="00491A4F"/>
    <w:rsid w:val="0049260D"/>
    <w:rsid w:val="00496F84"/>
    <w:rsid w:val="004A0C51"/>
    <w:rsid w:val="004A4C3A"/>
    <w:rsid w:val="004B15CE"/>
    <w:rsid w:val="004B3422"/>
    <w:rsid w:val="004B4B32"/>
    <w:rsid w:val="004B69D2"/>
    <w:rsid w:val="004B78ED"/>
    <w:rsid w:val="004B7965"/>
    <w:rsid w:val="004C02FE"/>
    <w:rsid w:val="004C112F"/>
    <w:rsid w:val="004C323A"/>
    <w:rsid w:val="004C422D"/>
    <w:rsid w:val="004C6990"/>
    <w:rsid w:val="004C7B48"/>
    <w:rsid w:val="004D0371"/>
    <w:rsid w:val="004D4BFE"/>
    <w:rsid w:val="004D6CA5"/>
    <w:rsid w:val="004E34E6"/>
    <w:rsid w:val="004E3B74"/>
    <w:rsid w:val="004E484F"/>
    <w:rsid w:val="004E6E02"/>
    <w:rsid w:val="004F2914"/>
    <w:rsid w:val="004F4F39"/>
    <w:rsid w:val="004F65F1"/>
    <w:rsid w:val="004F69BF"/>
    <w:rsid w:val="00500B0A"/>
    <w:rsid w:val="0050390B"/>
    <w:rsid w:val="005044EE"/>
    <w:rsid w:val="00506025"/>
    <w:rsid w:val="00506A59"/>
    <w:rsid w:val="00506C86"/>
    <w:rsid w:val="005079FE"/>
    <w:rsid w:val="00510D6C"/>
    <w:rsid w:val="00514F10"/>
    <w:rsid w:val="005166B1"/>
    <w:rsid w:val="0051680C"/>
    <w:rsid w:val="00516C2F"/>
    <w:rsid w:val="00520912"/>
    <w:rsid w:val="0052121E"/>
    <w:rsid w:val="00521A72"/>
    <w:rsid w:val="00521C06"/>
    <w:rsid w:val="0052439B"/>
    <w:rsid w:val="00525197"/>
    <w:rsid w:val="00525420"/>
    <w:rsid w:val="005258A5"/>
    <w:rsid w:val="0052653B"/>
    <w:rsid w:val="005268FC"/>
    <w:rsid w:val="005324A1"/>
    <w:rsid w:val="00533C22"/>
    <w:rsid w:val="00533CE0"/>
    <w:rsid w:val="00536703"/>
    <w:rsid w:val="00537D9B"/>
    <w:rsid w:val="00546633"/>
    <w:rsid w:val="005466D5"/>
    <w:rsid w:val="00546D7F"/>
    <w:rsid w:val="00547D21"/>
    <w:rsid w:val="00550958"/>
    <w:rsid w:val="00550BD6"/>
    <w:rsid w:val="005518DA"/>
    <w:rsid w:val="00551CED"/>
    <w:rsid w:val="00556D73"/>
    <w:rsid w:val="00560154"/>
    <w:rsid w:val="0056048C"/>
    <w:rsid w:val="005605EC"/>
    <w:rsid w:val="00560808"/>
    <w:rsid w:val="005613A5"/>
    <w:rsid w:val="00562512"/>
    <w:rsid w:val="00564A60"/>
    <w:rsid w:val="00564F66"/>
    <w:rsid w:val="00566B91"/>
    <w:rsid w:val="00567FD2"/>
    <w:rsid w:val="0057177B"/>
    <w:rsid w:val="00571866"/>
    <w:rsid w:val="005734D6"/>
    <w:rsid w:val="005735AF"/>
    <w:rsid w:val="005744DE"/>
    <w:rsid w:val="00574F29"/>
    <w:rsid w:val="00576352"/>
    <w:rsid w:val="00580480"/>
    <w:rsid w:val="0058141C"/>
    <w:rsid w:val="005820D8"/>
    <w:rsid w:val="005903B9"/>
    <w:rsid w:val="00590601"/>
    <w:rsid w:val="00590A64"/>
    <w:rsid w:val="00590D14"/>
    <w:rsid w:val="0059221C"/>
    <w:rsid w:val="00592734"/>
    <w:rsid w:val="005929E7"/>
    <w:rsid w:val="00593D92"/>
    <w:rsid w:val="005964E5"/>
    <w:rsid w:val="00597D61"/>
    <w:rsid w:val="005A0C1B"/>
    <w:rsid w:val="005A0F19"/>
    <w:rsid w:val="005A1951"/>
    <w:rsid w:val="005A4695"/>
    <w:rsid w:val="005A49BB"/>
    <w:rsid w:val="005A4A37"/>
    <w:rsid w:val="005A569C"/>
    <w:rsid w:val="005A6B5B"/>
    <w:rsid w:val="005A6FAE"/>
    <w:rsid w:val="005A75C8"/>
    <w:rsid w:val="005A7DBF"/>
    <w:rsid w:val="005A7E96"/>
    <w:rsid w:val="005B06B9"/>
    <w:rsid w:val="005B10B9"/>
    <w:rsid w:val="005B13C5"/>
    <w:rsid w:val="005B1E95"/>
    <w:rsid w:val="005B1F92"/>
    <w:rsid w:val="005B21A1"/>
    <w:rsid w:val="005B2D47"/>
    <w:rsid w:val="005B2F7D"/>
    <w:rsid w:val="005B375C"/>
    <w:rsid w:val="005B5766"/>
    <w:rsid w:val="005B6FDC"/>
    <w:rsid w:val="005C00C8"/>
    <w:rsid w:val="005C1AFE"/>
    <w:rsid w:val="005C49AF"/>
    <w:rsid w:val="005C6CCE"/>
    <w:rsid w:val="005D06FF"/>
    <w:rsid w:val="005D4442"/>
    <w:rsid w:val="005D51C8"/>
    <w:rsid w:val="005D6CA2"/>
    <w:rsid w:val="005D7A38"/>
    <w:rsid w:val="005E1A27"/>
    <w:rsid w:val="005E2BCF"/>
    <w:rsid w:val="005E3024"/>
    <w:rsid w:val="005E61D6"/>
    <w:rsid w:val="005E6C98"/>
    <w:rsid w:val="005F0DC2"/>
    <w:rsid w:val="005F3491"/>
    <w:rsid w:val="005F6FD3"/>
    <w:rsid w:val="00603443"/>
    <w:rsid w:val="00604FA8"/>
    <w:rsid w:val="0060691B"/>
    <w:rsid w:val="00607B4E"/>
    <w:rsid w:val="006101EA"/>
    <w:rsid w:val="00611040"/>
    <w:rsid w:val="0061403F"/>
    <w:rsid w:val="00615DB4"/>
    <w:rsid w:val="006221C7"/>
    <w:rsid w:val="006229FE"/>
    <w:rsid w:val="00622CB7"/>
    <w:rsid w:val="006239C7"/>
    <w:rsid w:val="00624C7E"/>
    <w:rsid w:val="00625F5C"/>
    <w:rsid w:val="00625F88"/>
    <w:rsid w:val="006275B6"/>
    <w:rsid w:val="00630DA5"/>
    <w:rsid w:val="006317AF"/>
    <w:rsid w:val="00632373"/>
    <w:rsid w:val="006323FC"/>
    <w:rsid w:val="00634800"/>
    <w:rsid w:val="00635625"/>
    <w:rsid w:val="006376FB"/>
    <w:rsid w:val="006407EF"/>
    <w:rsid w:val="00640BA0"/>
    <w:rsid w:val="00641946"/>
    <w:rsid w:val="006442AA"/>
    <w:rsid w:val="006454CD"/>
    <w:rsid w:val="00646BD3"/>
    <w:rsid w:val="00647BA2"/>
    <w:rsid w:val="00647DFF"/>
    <w:rsid w:val="00651979"/>
    <w:rsid w:val="006535C6"/>
    <w:rsid w:val="006545E3"/>
    <w:rsid w:val="00654FC8"/>
    <w:rsid w:val="006558A9"/>
    <w:rsid w:val="00656D36"/>
    <w:rsid w:val="006603FC"/>
    <w:rsid w:val="00662B43"/>
    <w:rsid w:val="00662D20"/>
    <w:rsid w:val="00664A94"/>
    <w:rsid w:val="00665FE9"/>
    <w:rsid w:val="00666E97"/>
    <w:rsid w:val="006672C9"/>
    <w:rsid w:val="00670803"/>
    <w:rsid w:val="0067155B"/>
    <w:rsid w:val="0067173A"/>
    <w:rsid w:val="0067231B"/>
    <w:rsid w:val="00672D14"/>
    <w:rsid w:val="006737C4"/>
    <w:rsid w:val="00675C67"/>
    <w:rsid w:val="00677CC3"/>
    <w:rsid w:val="00680E1A"/>
    <w:rsid w:val="00680E53"/>
    <w:rsid w:val="006813FF"/>
    <w:rsid w:val="00681858"/>
    <w:rsid w:val="00683F69"/>
    <w:rsid w:val="0068424C"/>
    <w:rsid w:val="00684C15"/>
    <w:rsid w:val="00686201"/>
    <w:rsid w:val="0068638E"/>
    <w:rsid w:val="00690E28"/>
    <w:rsid w:val="00690EAE"/>
    <w:rsid w:val="00691F01"/>
    <w:rsid w:val="00693237"/>
    <w:rsid w:val="006948B6"/>
    <w:rsid w:val="00696B2D"/>
    <w:rsid w:val="006976D4"/>
    <w:rsid w:val="006A0B97"/>
    <w:rsid w:val="006A2E6C"/>
    <w:rsid w:val="006A3B61"/>
    <w:rsid w:val="006A5542"/>
    <w:rsid w:val="006B27A5"/>
    <w:rsid w:val="006B344F"/>
    <w:rsid w:val="006B5BE7"/>
    <w:rsid w:val="006B7084"/>
    <w:rsid w:val="006B766D"/>
    <w:rsid w:val="006B79C6"/>
    <w:rsid w:val="006C062F"/>
    <w:rsid w:val="006C1287"/>
    <w:rsid w:val="006C24C8"/>
    <w:rsid w:val="006C3948"/>
    <w:rsid w:val="006C4673"/>
    <w:rsid w:val="006D0D27"/>
    <w:rsid w:val="006D3869"/>
    <w:rsid w:val="006D3F12"/>
    <w:rsid w:val="006D64C4"/>
    <w:rsid w:val="006D6678"/>
    <w:rsid w:val="006D6749"/>
    <w:rsid w:val="006D7D3D"/>
    <w:rsid w:val="006E0361"/>
    <w:rsid w:val="006E3F8C"/>
    <w:rsid w:val="006E555B"/>
    <w:rsid w:val="006F0046"/>
    <w:rsid w:val="006F11F5"/>
    <w:rsid w:val="006F229E"/>
    <w:rsid w:val="006F4489"/>
    <w:rsid w:val="006F57AB"/>
    <w:rsid w:val="006F5A85"/>
    <w:rsid w:val="006F7085"/>
    <w:rsid w:val="00701A1E"/>
    <w:rsid w:val="0070404C"/>
    <w:rsid w:val="00704FDF"/>
    <w:rsid w:val="00705512"/>
    <w:rsid w:val="00706F70"/>
    <w:rsid w:val="00707B17"/>
    <w:rsid w:val="00713A17"/>
    <w:rsid w:val="007151D7"/>
    <w:rsid w:val="00715252"/>
    <w:rsid w:val="00716F24"/>
    <w:rsid w:val="00717AF0"/>
    <w:rsid w:val="00720CC3"/>
    <w:rsid w:val="00723E1C"/>
    <w:rsid w:val="00724162"/>
    <w:rsid w:val="0072529E"/>
    <w:rsid w:val="00727884"/>
    <w:rsid w:val="007278F5"/>
    <w:rsid w:val="00731032"/>
    <w:rsid w:val="00732C6B"/>
    <w:rsid w:val="00732E75"/>
    <w:rsid w:val="00732F05"/>
    <w:rsid w:val="00736A54"/>
    <w:rsid w:val="007371E5"/>
    <w:rsid w:val="007408F7"/>
    <w:rsid w:val="00740D50"/>
    <w:rsid w:val="00742388"/>
    <w:rsid w:val="0074294E"/>
    <w:rsid w:val="00744E9F"/>
    <w:rsid w:val="00747478"/>
    <w:rsid w:val="0074773A"/>
    <w:rsid w:val="00747B7D"/>
    <w:rsid w:val="00747C80"/>
    <w:rsid w:val="00752BF6"/>
    <w:rsid w:val="00754E4A"/>
    <w:rsid w:val="00754E65"/>
    <w:rsid w:val="00756FF3"/>
    <w:rsid w:val="0076034A"/>
    <w:rsid w:val="00761F38"/>
    <w:rsid w:val="00762252"/>
    <w:rsid w:val="00763C8F"/>
    <w:rsid w:val="00763EE1"/>
    <w:rsid w:val="00771489"/>
    <w:rsid w:val="00771B20"/>
    <w:rsid w:val="00772C79"/>
    <w:rsid w:val="0077319D"/>
    <w:rsid w:val="007742E9"/>
    <w:rsid w:val="00774711"/>
    <w:rsid w:val="00774A7C"/>
    <w:rsid w:val="00775132"/>
    <w:rsid w:val="00775817"/>
    <w:rsid w:val="00780486"/>
    <w:rsid w:val="007814B0"/>
    <w:rsid w:val="00782A15"/>
    <w:rsid w:val="0078521B"/>
    <w:rsid w:val="00786CE2"/>
    <w:rsid w:val="00786F7C"/>
    <w:rsid w:val="007910AB"/>
    <w:rsid w:val="00791C84"/>
    <w:rsid w:val="007934A6"/>
    <w:rsid w:val="00793CFF"/>
    <w:rsid w:val="00794A7A"/>
    <w:rsid w:val="007951D3"/>
    <w:rsid w:val="007979DF"/>
    <w:rsid w:val="007A18CF"/>
    <w:rsid w:val="007A2A55"/>
    <w:rsid w:val="007A3FEE"/>
    <w:rsid w:val="007A5FFF"/>
    <w:rsid w:val="007A6EB6"/>
    <w:rsid w:val="007B27FD"/>
    <w:rsid w:val="007B2A7B"/>
    <w:rsid w:val="007B5AA1"/>
    <w:rsid w:val="007B680A"/>
    <w:rsid w:val="007B6D03"/>
    <w:rsid w:val="007C0752"/>
    <w:rsid w:val="007C0DD4"/>
    <w:rsid w:val="007C1176"/>
    <w:rsid w:val="007C3590"/>
    <w:rsid w:val="007C4C66"/>
    <w:rsid w:val="007C63C8"/>
    <w:rsid w:val="007C6A5F"/>
    <w:rsid w:val="007D0CD5"/>
    <w:rsid w:val="007D37BF"/>
    <w:rsid w:val="007D3CFD"/>
    <w:rsid w:val="007D44B2"/>
    <w:rsid w:val="007D4C4A"/>
    <w:rsid w:val="007D539F"/>
    <w:rsid w:val="007D6431"/>
    <w:rsid w:val="007D724C"/>
    <w:rsid w:val="007E0826"/>
    <w:rsid w:val="007E13EA"/>
    <w:rsid w:val="007E30B8"/>
    <w:rsid w:val="007E6315"/>
    <w:rsid w:val="007E6ACC"/>
    <w:rsid w:val="007E6AFB"/>
    <w:rsid w:val="007E6BC9"/>
    <w:rsid w:val="007F0FE6"/>
    <w:rsid w:val="007F1B00"/>
    <w:rsid w:val="007F579A"/>
    <w:rsid w:val="008029A0"/>
    <w:rsid w:val="008051B9"/>
    <w:rsid w:val="00810B73"/>
    <w:rsid w:val="0081131B"/>
    <w:rsid w:val="008130C1"/>
    <w:rsid w:val="008150B5"/>
    <w:rsid w:val="00815834"/>
    <w:rsid w:val="00815D2C"/>
    <w:rsid w:val="00817A74"/>
    <w:rsid w:val="00820CD1"/>
    <w:rsid w:val="00821818"/>
    <w:rsid w:val="00822878"/>
    <w:rsid w:val="00824AD9"/>
    <w:rsid w:val="0082765E"/>
    <w:rsid w:val="00830F3F"/>
    <w:rsid w:val="008325AA"/>
    <w:rsid w:val="00832C32"/>
    <w:rsid w:val="00832FFF"/>
    <w:rsid w:val="008350AD"/>
    <w:rsid w:val="0083549D"/>
    <w:rsid w:val="00835B40"/>
    <w:rsid w:val="00836BF0"/>
    <w:rsid w:val="00840ACD"/>
    <w:rsid w:val="00840E22"/>
    <w:rsid w:val="0084131F"/>
    <w:rsid w:val="00841D93"/>
    <w:rsid w:val="00844823"/>
    <w:rsid w:val="00845D2A"/>
    <w:rsid w:val="00852498"/>
    <w:rsid w:val="0085316A"/>
    <w:rsid w:val="008538FA"/>
    <w:rsid w:val="00854AB9"/>
    <w:rsid w:val="0085603D"/>
    <w:rsid w:val="008617B3"/>
    <w:rsid w:val="00861E88"/>
    <w:rsid w:val="00861F19"/>
    <w:rsid w:val="0086200B"/>
    <w:rsid w:val="0086223D"/>
    <w:rsid w:val="00862A4E"/>
    <w:rsid w:val="00862DCD"/>
    <w:rsid w:val="00862E94"/>
    <w:rsid w:val="00864530"/>
    <w:rsid w:val="008655C9"/>
    <w:rsid w:val="00865ABA"/>
    <w:rsid w:val="00865C77"/>
    <w:rsid w:val="00865DE4"/>
    <w:rsid w:val="00872590"/>
    <w:rsid w:val="00873244"/>
    <w:rsid w:val="00873F3A"/>
    <w:rsid w:val="00874E0F"/>
    <w:rsid w:val="00876515"/>
    <w:rsid w:val="00877300"/>
    <w:rsid w:val="008801F0"/>
    <w:rsid w:val="008814B4"/>
    <w:rsid w:val="00882651"/>
    <w:rsid w:val="0088404C"/>
    <w:rsid w:val="008849E9"/>
    <w:rsid w:val="008851CB"/>
    <w:rsid w:val="00887180"/>
    <w:rsid w:val="0088799E"/>
    <w:rsid w:val="0089275A"/>
    <w:rsid w:val="00893880"/>
    <w:rsid w:val="00893958"/>
    <w:rsid w:val="00893FD4"/>
    <w:rsid w:val="00894CB0"/>
    <w:rsid w:val="00895AD3"/>
    <w:rsid w:val="00897A5D"/>
    <w:rsid w:val="00897AD2"/>
    <w:rsid w:val="008A00A7"/>
    <w:rsid w:val="008A0794"/>
    <w:rsid w:val="008A0F26"/>
    <w:rsid w:val="008A14F8"/>
    <w:rsid w:val="008A1819"/>
    <w:rsid w:val="008A2521"/>
    <w:rsid w:val="008A31A5"/>
    <w:rsid w:val="008A3259"/>
    <w:rsid w:val="008A66C9"/>
    <w:rsid w:val="008B081B"/>
    <w:rsid w:val="008B2296"/>
    <w:rsid w:val="008B2344"/>
    <w:rsid w:val="008B2553"/>
    <w:rsid w:val="008B30B1"/>
    <w:rsid w:val="008B4E5A"/>
    <w:rsid w:val="008B54AA"/>
    <w:rsid w:val="008B5748"/>
    <w:rsid w:val="008B5B92"/>
    <w:rsid w:val="008B719A"/>
    <w:rsid w:val="008B7450"/>
    <w:rsid w:val="008C0B01"/>
    <w:rsid w:val="008C0E84"/>
    <w:rsid w:val="008C1EA6"/>
    <w:rsid w:val="008C2906"/>
    <w:rsid w:val="008C3D52"/>
    <w:rsid w:val="008C516A"/>
    <w:rsid w:val="008C524C"/>
    <w:rsid w:val="008D3352"/>
    <w:rsid w:val="008D68EB"/>
    <w:rsid w:val="008D71E2"/>
    <w:rsid w:val="008D7851"/>
    <w:rsid w:val="008E02E8"/>
    <w:rsid w:val="008E2460"/>
    <w:rsid w:val="008E50DE"/>
    <w:rsid w:val="008E6A55"/>
    <w:rsid w:val="008E7BD4"/>
    <w:rsid w:val="008F1ACA"/>
    <w:rsid w:val="008F1FFB"/>
    <w:rsid w:val="008F2262"/>
    <w:rsid w:val="008F5809"/>
    <w:rsid w:val="00900CFF"/>
    <w:rsid w:val="00901E54"/>
    <w:rsid w:val="009030D7"/>
    <w:rsid w:val="00912814"/>
    <w:rsid w:val="00914460"/>
    <w:rsid w:val="00914807"/>
    <w:rsid w:val="00915BB6"/>
    <w:rsid w:val="009161EA"/>
    <w:rsid w:val="00916B2F"/>
    <w:rsid w:val="00916F04"/>
    <w:rsid w:val="00917882"/>
    <w:rsid w:val="00921977"/>
    <w:rsid w:val="00923029"/>
    <w:rsid w:val="00923C0C"/>
    <w:rsid w:val="0092506B"/>
    <w:rsid w:val="009255EB"/>
    <w:rsid w:val="009270C6"/>
    <w:rsid w:val="00927763"/>
    <w:rsid w:val="0093350A"/>
    <w:rsid w:val="009349D9"/>
    <w:rsid w:val="0093634D"/>
    <w:rsid w:val="00936C1B"/>
    <w:rsid w:val="00937A9B"/>
    <w:rsid w:val="00937DC4"/>
    <w:rsid w:val="00940028"/>
    <w:rsid w:val="0094224C"/>
    <w:rsid w:val="00942DFA"/>
    <w:rsid w:val="009437B4"/>
    <w:rsid w:val="0094743D"/>
    <w:rsid w:val="00947E0B"/>
    <w:rsid w:val="00950C1C"/>
    <w:rsid w:val="00951ECA"/>
    <w:rsid w:val="009533B4"/>
    <w:rsid w:val="009548B8"/>
    <w:rsid w:val="00955B1B"/>
    <w:rsid w:val="009604DB"/>
    <w:rsid w:val="00961A29"/>
    <w:rsid w:val="009645CD"/>
    <w:rsid w:val="0096546F"/>
    <w:rsid w:val="00965994"/>
    <w:rsid w:val="009663EE"/>
    <w:rsid w:val="00966E98"/>
    <w:rsid w:val="009670F4"/>
    <w:rsid w:val="009703B7"/>
    <w:rsid w:val="009722BA"/>
    <w:rsid w:val="0097319A"/>
    <w:rsid w:val="00974F86"/>
    <w:rsid w:val="0097594B"/>
    <w:rsid w:val="0097750A"/>
    <w:rsid w:val="009826C7"/>
    <w:rsid w:val="00982733"/>
    <w:rsid w:val="00982A0F"/>
    <w:rsid w:val="009833DE"/>
    <w:rsid w:val="009839C3"/>
    <w:rsid w:val="0098454F"/>
    <w:rsid w:val="00984BF5"/>
    <w:rsid w:val="00984FEE"/>
    <w:rsid w:val="009851D3"/>
    <w:rsid w:val="009863B4"/>
    <w:rsid w:val="00987CD9"/>
    <w:rsid w:val="00991DE0"/>
    <w:rsid w:val="00992B69"/>
    <w:rsid w:val="00992E46"/>
    <w:rsid w:val="00993E41"/>
    <w:rsid w:val="009944CC"/>
    <w:rsid w:val="0099595D"/>
    <w:rsid w:val="00997946"/>
    <w:rsid w:val="009979FB"/>
    <w:rsid w:val="00997B8F"/>
    <w:rsid w:val="009A0757"/>
    <w:rsid w:val="009A222C"/>
    <w:rsid w:val="009A26AD"/>
    <w:rsid w:val="009A2C51"/>
    <w:rsid w:val="009A3799"/>
    <w:rsid w:val="009A5177"/>
    <w:rsid w:val="009A5B2A"/>
    <w:rsid w:val="009A5DF7"/>
    <w:rsid w:val="009A5F5D"/>
    <w:rsid w:val="009A7DEF"/>
    <w:rsid w:val="009B07E3"/>
    <w:rsid w:val="009B1245"/>
    <w:rsid w:val="009B16E3"/>
    <w:rsid w:val="009B20B5"/>
    <w:rsid w:val="009B2E7C"/>
    <w:rsid w:val="009B337B"/>
    <w:rsid w:val="009B61BF"/>
    <w:rsid w:val="009B6311"/>
    <w:rsid w:val="009B67FE"/>
    <w:rsid w:val="009B7EEE"/>
    <w:rsid w:val="009C0863"/>
    <w:rsid w:val="009C0D2D"/>
    <w:rsid w:val="009C11E8"/>
    <w:rsid w:val="009C24A0"/>
    <w:rsid w:val="009C478D"/>
    <w:rsid w:val="009C5151"/>
    <w:rsid w:val="009C65E9"/>
    <w:rsid w:val="009C66E8"/>
    <w:rsid w:val="009C6DB3"/>
    <w:rsid w:val="009C79A5"/>
    <w:rsid w:val="009D0436"/>
    <w:rsid w:val="009D10A9"/>
    <w:rsid w:val="009D15DC"/>
    <w:rsid w:val="009D19F8"/>
    <w:rsid w:val="009D2D65"/>
    <w:rsid w:val="009D2DA4"/>
    <w:rsid w:val="009D3C5E"/>
    <w:rsid w:val="009D5645"/>
    <w:rsid w:val="009D721C"/>
    <w:rsid w:val="009E024E"/>
    <w:rsid w:val="009E3E5D"/>
    <w:rsid w:val="009E48DD"/>
    <w:rsid w:val="009E5CE4"/>
    <w:rsid w:val="009E67FA"/>
    <w:rsid w:val="009F06D1"/>
    <w:rsid w:val="009F1478"/>
    <w:rsid w:val="009F489B"/>
    <w:rsid w:val="009F56FD"/>
    <w:rsid w:val="009F6ED1"/>
    <w:rsid w:val="009F7329"/>
    <w:rsid w:val="00A003CA"/>
    <w:rsid w:val="00A00840"/>
    <w:rsid w:val="00A00CD7"/>
    <w:rsid w:val="00A01D91"/>
    <w:rsid w:val="00A033B6"/>
    <w:rsid w:val="00A039AC"/>
    <w:rsid w:val="00A047F8"/>
    <w:rsid w:val="00A05303"/>
    <w:rsid w:val="00A0532C"/>
    <w:rsid w:val="00A070CF"/>
    <w:rsid w:val="00A10758"/>
    <w:rsid w:val="00A10BA3"/>
    <w:rsid w:val="00A11445"/>
    <w:rsid w:val="00A11865"/>
    <w:rsid w:val="00A12F68"/>
    <w:rsid w:val="00A159CD"/>
    <w:rsid w:val="00A15E6A"/>
    <w:rsid w:val="00A163F1"/>
    <w:rsid w:val="00A17805"/>
    <w:rsid w:val="00A20DED"/>
    <w:rsid w:val="00A20E58"/>
    <w:rsid w:val="00A21D66"/>
    <w:rsid w:val="00A228CE"/>
    <w:rsid w:val="00A24BCF"/>
    <w:rsid w:val="00A25DC0"/>
    <w:rsid w:val="00A267A2"/>
    <w:rsid w:val="00A26A04"/>
    <w:rsid w:val="00A26F40"/>
    <w:rsid w:val="00A27CB0"/>
    <w:rsid w:val="00A30E70"/>
    <w:rsid w:val="00A33C76"/>
    <w:rsid w:val="00A340C5"/>
    <w:rsid w:val="00A368D8"/>
    <w:rsid w:val="00A36B6C"/>
    <w:rsid w:val="00A417F3"/>
    <w:rsid w:val="00A41B5C"/>
    <w:rsid w:val="00A426DE"/>
    <w:rsid w:val="00A430FC"/>
    <w:rsid w:val="00A43CC8"/>
    <w:rsid w:val="00A45E3B"/>
    <w:rsid w:val="00A52C2F"/>
    <w:rsid w:val="00A52EBD"/>
    <w:rsid w:val="00A55829"/>
    <w:rsid w:val="00A565AA"/>
    <w:rsid w:val="00A6115F"/>
    <w:rsid w:val="00A62682"/>
    <w:rsid w:val="00A64231"/>
    <w:rsid w:val="00A64B09"/>
    <w:rsid w:val="00A661B6"/>
    <w:rsid w:val="00A71374"/>
    <w:rsid w:val="00A716FD"/>
    <w:rsid w:val="00A721A2"/>
    <w:rsid w:val="00A751E8"/>
    <w:rsid w:val="00A82A4F"/>
    <w:rsid w:val="00A82EBA"/>
    <w:rsid w:val="00A83529"/>
    <w:rsid w:val="00A83E3D"/>
    <w:rsid w:val="00A84B22"/>
    <w:rsid w:val="00A85392"/>
    <w:rsid w:val="00A85D1B"/>
    <w:rsid w:val="00A8690F"/>
    <w:rsid w:val="00A876A0"/>
    <w:rsid w:val="00A90010"/>
    <w:rsid w:val="00A93A02"/>
    <w:rsid w:val="00A95280"/>
    <w:rsid w:val="00A977B9"/>
    <w:rsid w:val="00AA00E5"/>
    <w:rsid w:val="00AA03EC"/>
    <w:rsid w:val="00AA1530"/>
    <w:rsid w:val="00AA24ED"/>
    <w:rsid w:val="00AA2CDA"/>
    <w:rsid w:val="00AA3187"/>
    <w:rsid w:val="00AA3298"/>
    <w:rsid w:val="00AA5AB3"/>
    <w:rsid w:val="00AA66C4"/>
    <w:rsid w:val="00AA7321"/>
    <w:rsid w:val="00AA74C7"/>
    <w:rsid w:val="00AA79E4"/>
    <w:rsid w:val="00AB0300"/>
    <w:rsid w:val="00AB1CA5"/>
    <w:rsid w:val="00AB285C"/>
    <w:rsid w:val="00AB4AE7"/>
    <w:rsid w:val="00AB59FF"/>
    <w:rsid w:val="00AB5CEA"/>
    <w:rsid w:val="00AB7C5E"/>
    <w:rsid w:val="00AC29F8"/>
    <w:rsid w:val="00AC3A41"/>
    <w:rsid w:val="00AC40C1"/>
    <w:rsid w:val="00AC4E03"/>
    <w:rsid w:val="00AC4E44"/>
    <w:rsid w:val="00AD0020"/>
    <w:rsid w:val="00AD0622"/>
    <w:rsid w:val="00AD1DD7"/>
    <w:rsid w:val="00AD2B24"/>
    <w:rsid w:val="00AD354F"/>
    <w:rsid w:val="00AD425F"/>
    <w:rsid w:val="00AD4489"/>
    <w:rsid w:val="00AD4F21"/>
    <w:rsid w:val="00AD5694"/>
    <w:rsid w:val="00AD6C41"/>
    <w:rsid w:val="00AD796A"/>
    <w:rsid w:val="00AD7A83"/>
    <w:rsid w:val="00AE1692"/>
    <w:rsid w:val="00AE2629"/>
    <w:rsid w:val="00AE330A"/>
    <w:rsid w:val="00AE3CAB"/>
    <w:rsid w:val="00AE4C07"/>
    <w:rsid w:val="00AE5681"/>
    <w:rsid w:val="00AE6A8F"/>
    <w:rsid w:val="00AE7942"/>
    <w:rsid w:val="00AF1DC2"/>
    <w:rsid w:val="00AF2B49"/>
    <w:rsid w:val="00AF3266"/>
    <w:rsid w:val="00AF6D4C"/>
    <w:rsid w:val="00AF6E0B"/>
    <w:rsid w:val="00B0222C"/>
    <w:rsid w:val="00B0307F"/>
    <w:rsid w:val="00B04422"/>
    <w:rsid w:val="00B0457B"/>
    <w:rsid w:val="00B04C82"/>
    <w:rsid w:val="00B05051"/>
    <w:rsid w:val="00B05CB3"/>
    <w:rsid w:val="00B06740"/>
    <w:rsid w:val="00B06767"/>
    <w:rsid w:val="00B11009"/>
    <w:rsid w:val="00B11093"/>
    <w:rsid w:val="00B12493"/>
    <w:rsid w:val="00B14A8D"/>
    <w:rsid w:val="00B14C0C"/>
    <w:rsid w:val="00B14F4B"/>
    <w:rsid w:val="00B151CD"/>
    <w:rsid w:val="00B159DC"/>
    <w:rsid w:val="00B16577"/>
    <w:rsid w:val="00B1727D"/>
    <w:rsid w:val="00B172F4"/>
    <w:rsid w:val="00B17DD6"/>
    <w:rsid w:val="00B17DEF"/>
    <w:rsid w:val="00B21D37"/>
    <w:rsid w:val="00B22B6E"/>
    <w:rsid w:val="00B24E91"/>
    <w:rsid w:val="00B25A87"/>
    <w:rsid w:val="00B27479"/>
    <w:rsid w:val="00B27E63"/>
    <w:rsid w:val="00B305C9"/>
    <w:rsid w:val="00B30BEC"/>
    <w:rsid w:val="00B346CC"/>
    <w:rsid w:val="00B352B8"/>
    <w:rsid w:val="00B36412"/>
    <w:rsid w:val="00B4012D"/>
    <w:rsid w:val="00B40751"/>
    <w:rsid w:val="00B41A96"/>
    <w:rsid w:val="00B41CC9"/>
    <w:rsid w:val="00B4315D"/>
    <w:rsid w:val="00B43A60"/>
    <w:rsid w:val="00B43D34"/>
    <w:rsid w:val="00B445A7"/>
    <w:rsid w:val="00B455F0"/>
    <w:rsid w:val="00B4594C"/>
    <w:rsid w:val="00B463E5"/>
    <w:rsid w:val="00B47CF6"/>
    <w:rsid w:val="00B505E6"/>
    <w:rsid w:val="00B5108A"/>
    <w:rsid w:val="00B515B8"/>
    <w:rsid w:val="00B568A5"/>
    <w:rsid w:val="00B57238"/>
    <w:rsid w:val="00B57927"/>
    <w:rsid w:val="00B57D85"/>
    <w:rsid w:val="00B64EE6"/>
    <w:rsid w:val="00B660B6"/>
    <w:rsid w:val="00B75B6D"/>
    <w:rsid w:val="00B80C82"/>
    <w:rsid w:val="00B81767"/>
    <w:rsid w:val="00B84A9C"/>
    <w:rsid w:val="00B853D8"/>
    <w:rsid w:val="00B85964"/>
    <w:rsid w:val="00B87138"/>
    <w:rsid w:val="00B900AC"/>
    <w:rsid w:val="00B90899"/>
    <w:rsid w:val="00B91306"/>
    <w:rsid w:val="00B91895"/>
    <w:rsid w:val="00B9212E"/>
    <w:rsid w:val="00B957B0"/>
    <w:rsid w:val="00B95C7F"/>
    <w:rsid w:val="00B95F7B"/>
    <w:rsid w:val="00B96839"/>
    <w:rsid w:val="00BA119C"/>
    <w:rsid w:val="00BA20D4"/>
    <w:rsid w:val="00BA2131"/>
    <w:rsid w:val="00BA27AF"/>
    <w:rsid w:val="00BA3C99"/>
    <w:rsid w:val="00BA43BC"/>
    <w:rsid w:val="00BA68CF"/>
    <w:rsid w:val="00BA765D"/>
    <w:rsid w:val="00BA79EE"/>
    <w:rsid w:val="00BA7C9B"/>
    <w:rsid w:val="00BB0C82"/>
    <w:rsid w:val="00BB4104"/>
    <w:rsid w:val="00BB4B83"/>
    <w:rsid w:val="00BB6F30"/>
    <w:rsid w:val="00BC0EEA"/>
    <w:rsid w:val="00BC2B21"/>
    <w:rsid w:val="00BC4465"/>
    <w:rsid w:val="00BC4930"/>
    <w:rsid w:val="00BC4C83"/>
    <w:rsid w:val="00BC59A5"/>
    <w:rsid w:val="00BC5BFB"/>
    <w:rsid w:val="00BC5F27"/>
    <w:rsid w:val="00BC73C9"/>
    <w:rsid w:val="00BD1684"/>
    <w:rsid w:val="00BD4801"/>
    <w:rsid w:val="00BD5EA0"/>
    <w:rsid w:val="00BD6269"/>
    <w:rsid w:val="00BD6EC5"/>
    <w:rsid w:val="00BE0A08"/>
    <w:rsid w:val="00BE1242"/>
    <w:rsid w:val="00BE1C91"/>
    <w:rsid w:val="00BE2773"/>
    <w:rsid w:val="00BE2BB8"/>
    <w:rsid w:val="00BE3AAA"/>
    <w:rsid w:val="00BE4975"/>
    <w:rsid w:val="00BE5C14"/>
    <w:rsid w:val="00BE5C41"/>
    <w:rsid w:val="00BF30C6"/>
    <w:rsid w:val="00BF4827"/>
    <w:rsid w:val="00BF5EA1"/>
    <w:rsid w:val="00BF6A03"/>
    <w:rsid w:val="00BF7899"/>
    <w:rsid w:val="00C01D9D"/>
    <w:rsid w:val="00C0240E"/>
    <w:rsid w:val="00C05FA3"/>
    <w:rsid w:val="00C108E5"/>
    <w:rsid w:val="00C122FC"/>
    <w:rsid w:val="00C13BF3"/>
    <w:rsid w:val="00C14F29"/>
    <w:rsid w:val="00C162CE"/>
    <w:rsid w:val="00C17A6C"/>
    <w:rsid w:val="00C2286A"/>
    <w:rsid w:val="00C22F9B"/>
    <w:rsid w:val="00C2436A"/>
    <w:rsid w:val="00C249DE"/>
    <w:rsid w:val="00C24A68"/>
    <w:rsid w:val="00C24DE0"/>
    <w:rsid w:val="00C26C79"/>
    <w:rsid w:val="00C27376"/>
    <w:rsid w:val="00C27C14"/>
    <w:rsid w:val="00C340B5"/>
    <w:rsid w:val="00C348D9"/>
    <w:rsid w:val="00C36B2A"/>
    <w:rsid w:val="00C372EA"/>
    <w:rsid w:val="00C450B9"/>
    <w:rsid w:val="00C453DF"/>
    <w:rsid w:val="00C46869"/>
    <w:rsid w:val="00C46E05"/>
    <w:rsid w:val="00C4720F"/>
    <w:rsid w:val="00C5081E"/>
    <w:rsid w:val="00C50A30"/>
    <w:rsid w:val="00C50E38"/>
    <w:rsid w:val="00C51DC3"/>
    <w:rsid w:val="00C524DD"/>
    <w:rsid w:val="00C536C8"/>
    <w:rsid w:val="00C550AB"/>
    <w:rsid w:val="00C56C1D"/>
    <w:rsid w:val="00C57977"/>
    <w:rsid w:val="00C60D09"/>
    <w:rsid w:val="00C62357"/>
    <w:rsid w:val="00C627F9"/>
    <w:rsid w:val="00C62E76"/>
    <w:rsid w:val="00C63368"/>
    <w:rsid w:val="00C640D0"/>
    <w:rsid w:val="00C64C2A"/>
    <w:rsid w:val="00C669B9"/>
    <w:rsid w:val="00C67D9A"/>
    <w:rsid w:val="00C7107B"/>
    <w:rsid w:val="00C7276D"/>
    <w:rsid w:val="00C75260"/>
    <w:rsid w:val="00C762AB"/>
    <w:rsid w:val="00C766D7"/>
    <w:rsid w:val="00C77943"/>
    <w:rsid w:val="00C8274F"/>
    <w:rsid w:val="00C842B3"/>
    <w:rsid w:val="00C842F0"/>
    <w:rsid w:val="00C84900"/>
    <w:rsid w:val="00C8578A"/>
    <w:rsid w:val="00C85CA6"/>
    <w:rsid w:val="00C86B12"/>
    <w:rsid w:val="00C8720A"/>
    <w:rsid w:val="00C917AF"/>
    <w:rsid w:val="00C958F9"/>
    <w:rsid w:val="00C96295"/>
    <w:rsid w:val="00CA0B7D"/>
    <w:rsid w:val="00CA25D7"/>
    <w:rsid w:val="00CA5AED"/>
    <w:rsid w:val="00CB05D8"/>
    <w:rsid w:val="00CB064D"/>
    <w:rsid w:val="00CB0914"/>
    <w:rsid w:val="00CB2AB9"/>
    <w:rsid w:val="00CB2BD5"/>
    <w:rsid w:val="00CB4F92"/>
    <w:rsid w:val="00CB563A"/>
    <w:rsid w:val="00CB6220"/>
    <w:rsid w:val="00CB68AD"/>
    <w:rsid w:val="00CB7874"/>
    <w:rsid w:val="00CC089A"/>
    <w:rsid w:val="00CC3A6E"/>
    <w:rsid w:val="00CC58A5"/>
    <w:rsid w:val="00CC7FAE"/>
    <w:rsid w:val="00CD029A"/>
    <w:rsid w:val="00CD036F"/>
    <w:rsid w:val="00CD4DE4"/>
    <w:rsid w:val="00CD5E29"/>
    <w:rsid w:val="00CD642B"/>
    <w:rsid w:val="00CD796A"/>
    <w:rsid w:val="00CE12A9"/>
    <w:rsid w:val="00CE243E"/>
    <w:rsid w:val="00CE2B42"/>
    <w:rsid w:val="00CE3021"/>
    <w:rsid w:val="00CE4990"/>
    <w:rsid w:val="00CE6DF8"/>
    <w:rsid w:val="00CF16EF"/>
    <w:rsid w:val="00CF1D3B"/>
    <w:rsid w:val="00CF1E7F"/>
    <w:rsid w:val="00CF4199"/>
    <w:rsid w:val="00CF4306"/>
    <w:rsid w:val="00CF68C6"/>
    <w:rsid w:val="00D003B0"/>
    <w:rsid w:val="00D0487C"/>
    <w:rsid w:val="00D05692"/>
    <w:rsid w:val="00D0578B"/>
    <w:rsid w:val="00D07320"/>
    <w:rsid w:val="00D1032D"/>
    <w:rsid w:val="00D10DD3"/>
    <w:rsid w:val="00D128C0"/>
    <w:rsid w:val="00D13172"/>
    <w:rsid w:val="00D142B3"/>
    <w:rsid w:val="00D145AE"/>
    <w:rsid w:val="00D1560E"/>
    <w:rsid w:val="00D1561C"/>
    <w:rsid w:val="00D16BD5"/>
    <w:rsid w:val="00D16D0A"/>
    <w:rsid w:val="00D24C15"/>
    <w:rsid w:val="00D2510E"/>
    <w:rsid w:val="00D2518D"/>
    <w:rsid w:val="00D26CCB"/>
    <w:rsid w:val="00D26F4B"/>
    <w:rsid w:val="00D3028A"/>
    <w:rsid w:val="00D3280C"/>
    <w:rsid w:val="00D3318A"/>
    <w:rsid w:val="00D331DA"/>
    <w:rsid w:val="00D33269"/>
    <w:rsid w:val="00D33E42"/>
    <w:rsid w:val="00D3705F"/>
    <w:rsid w:val="00D37305"/>
    <w:rsid w:val="00D400DC"/>
    <w:rsid w:val="00D41820"/>
    <w:rsid w:val="00D43D91"/>
    <w:rsid w:val="00D50F69"/>
    <w:rsid w:val="00D51676"/>
    <w:rsid w:val="00D521F6"/>
    <w:rsid w:val="00D524CF"/>
    <w:rsid w:val="00D52F30"/>
    <w:rsid w:val="00D53334"/>
    <w:rsid w:val="00D53766"/>
    <w:rsid w:val="00D54C40"/>
    <w:rsid w:val="00D556FA"/>
    <w:rsid w:val="00D560AE"/>
    <w:rsid w:val="00D57946"/>
    <w:rsid w:val="00D57B16"/>
    <w:rsid w:val="00D57F6B"/>
    <w:rsid w:val="00D619F9"/>
    <w:rsid w:val="00D63182"/>
    <w:rsid w:val="00D64BFB"/>
    <w:rsid w:val="00D659EF"/>
    <w:rsid w:val="00D667F3"/>
    <w:rsid w:val="00D67578"/>
    <w:rsid w:val="00D71D17"/>
    <w:rsid w:val="00D804B5"/>
    <w:rsid w:val="00D81B21"/>
    <w:rsid w:val="00D828F6"/>
    <w:rsid w:val="00D83DA4"/>
    <w:rsid w:val="00D842BE"/>
    <w:rsid w:val="00D907A9"/>
    <w:rsid w:val="00D91A51"/>
    <w:rsid w:val="00D923A4"/>
    <w:rsid w:val="00D924BE"/>
    <w:rsid w:val="00D93CF7"/>
    <w:rsid w:val="00D95394"/>
    <w:rsid w:val="00D95629"/>
    <w:rsid w:val="00DA07E1"/>
    <w:rsid w:val="00DA1480"/>
    <w:rsid w:val="00DA1CA8"/>
    <w:rsid w:val="00DA2A03"/>
    <w:rsid w:val="00DA2D80"/>
    <w:rsid w:val="00DA350F"/>
    <w:rsid w:val="00DA5B5D"/>
    <w:rsid w:val="00DA60BA"/>
    <w:rsid w:val="00DA794B"/>
    <w:rsid w:val="00DA7FAE"/>
    <w:rsid w:val="00DB06FA"/>
    <w:rsid w:val="00DB1276"/>
    <w:rsid w:val="00DB133F"/>
    <w:rsid w:val="00DB210C"/>
    <w:rsid w:val="00DB2CED"/>
    <w:rsid w:val="00DB2E98"/>
    <w:rsid w:val="00DB4AC2"/>
    <w:rsid w:val="00DB5B22"/>
    <w:rsid w:val="00DC0758"/>
    <w:rsid w:val="00DC0895"/>
    <w:rsid w:val="00DC1F65"/>
    <w:rsid w:val="00DC2027"/>
    <w:rsid w:val="00DC2042"/>
    <w:rsid w:val="00DC4136"/>
    <w:rsid w:val="00DC4F6D"/>
    <w:rsid w:val="00DC75CF"/>
    <w:rsid w:val="00DD2105"/>
    <w:rsid w:val="00DD4BC8"/>
    <w:rsid w:val="00DD5424"/>
    <w:rsid w:val="00DD6195"/>
    <w:rsid w:val="00DD6403"/>
    <w:rsid w:val="00DE0AC0"/>
    <w:rsid w:val="00DE1F75"/>
    <w:rsid w:val="00DE38A8"/>
    <w:rsid w:val="00DE5B13"/>
    <w:rsid w:val="00DF09F5"/>
    <w:rsid w:val="00DF26F2"/>
    <w:rsid w:val="00DF47D4"/>
    <w:rsid w:val="00DF4B10"/>
    <w:rsid w:val="00DF50C0"/>
    <w:rsid w:val="00DF552E"/>
    <w:rsid w:val="00DF5970"/>
    <w:rsid w:val="00E00B4C"/>
    <w:rsid w:val="00E013EF"/>
    <w:rsid w:val="00E035B0"/>
    <w:rsid w:val="00E03D26"/>
    <w:rsid w:val="00E03DBC"/>
    <w:rsid w:val="00E03F36"/>
    <w:rsid w:val="00E048B1"/>
    <w:rsid w:val="00E070DD"/>
    <w:rsid w:val="00E07A9A"/>
    <w:rsid w:val="00E14F1E"/>
    <w:rsid w:val="00E162A1"/>
    <w:rsid w:val="00E163A6"/>
    <w:rsid w:val="00E2043B"/>
    <w:rsid w:val="00E2147A"/>
    <w:rsid w:val="00E26330"/>
    <w:rsid w:val="00E263AC"/>
    <w:rsid w:val="00E2726E"/>
    <w:rsid w:val="00E278D8"/>
    <w:rsid w:val="00E3032F"/>
    <w:rsid w:val="00E30888"/>
    <w:rsid w:val="00E30DA3"/>
    <w:rsid w:val="00E31845"/>
    <w:rsid w:val="00E31FD8"/>
    <w:rsid w:val="00E329B0"/>
    <w:rsid w:val="00E33A2B"/>
    <w:rsid w:val="00E345D0"/>
    <w:rsid w:val="00E36CD7"/>
    <w:rsid w:val="00E371B8"/>
    <w:rsid w:val="00E41743"/>
    <w:rsid w:val="00E4548F"/>
    <w:rsid w:val="00E45B62"/>
    <w:rsid w:val="00E474E8"/>
    <w:rsid w:val="00E50777"/>
    <w:rsid w:val="00E511CF"/>
    <w:rsid w:val="00E51D1E"/>
    <w:rsid w:val="00E51D85"/>
    <w:rsid w:val="00E56043"/>
    <w:rsid w:val="00E566C1"/>
    <w:rsid w:val="00E56EBE"/>
    <w:rsid w:val="00E62AF8"/>
    <w:rsid w:val="00E63081"/>
    <w:rsid w:val="00E64940"/>
    <w:rsid w:val="00E651D2"/>
    <w:rsid w:val="00E65A1D"/>
    <w:rsid w:val="00E65E4C"/>
    <w:rsid w:val="00E66B38"/>
    <w:rsid w:val="00E66C5D"/>
    <w:rsid w:val="00E70378"/>
    <w:rsid w:val="00E706C1"/>
    <w:rsid w:val="00E71B2C"/>
    <w:rsid w:val="00E76A11"/>
    <w:rsid w:val="00E771A6"/>
    <w:rsid w:val="00E7769F"/>
    <w:rsid w:val="00E801F9"/>
    <w:rsid w:val="00E833E2"/>
    <w:rsid w:val="00E86864"/>
    <w:rsid w:val="00E87176"/>
    <w:rsid w:val="00E9127C"/>
    <w:rsid w:val="00E91442"/>
    <w:rsid w:val="00E91892"/>
    <w:rsid w:val="00E92E30"/>
    <w:rsid w:val="00E950EA"/>
    <w:rsid w:val="00E9569D"/>
    <w:rsid w:val="00EA03B6"/>
    <w:rsid w:val="00EA0C91"/>
    <w:rsid w:val="00EA2DC8"/>
    <w:rsid w:val="00EA34E9"/>
    <w:rsid w:val="00EA49B2"/>
    <w:rsid w:val="00EA67CC"/>
    <w:rsid w:val="00EA6C16"/>
    <w:rsid w:val="00EA7F8E"/>
    <w:rsid w:val="00EB10E3"/>
    <w:rsid w:val="00EB4692"/>
    <w:rsid w:val="00EB59AF"/>
    <w:rsid w:val="00EB64EE"/>
    <w:rsid w:val="00EB705E"/>
    <w:rsid w:val="00EB7498"/>
    <w:rsid w:val="00EC042E"/>
    <w:rsid w:val="00EC1CAB"/>
    <w:rsid w:val="00EC2275"/>
    <w:rsid w:val="00EC2F44"/>
    <w:rsid w:val="00EC2FAE"/>
    <w:rsid w:val="00EC4091"/>
    <w:rsid w:val="00EC4CF8"/>
    <w:rsid w:val="00EC4FC5"/>
    <w:rsid w:val="00EC5746"/>
    <w:rsid w:val="00EC7803"/>
    <w:rsid w:val="00ED26EB"/>
    <w:rsid w:val="00ED2776"/>
    <w:rsid w:val="00ED2A3E"/>
    <w:rsid w:val="00ED58C3"/>
    <w:rsid w:val="00ED6A8D"/>
    <w:rsid w:val="00ED7782"/>
    <w:rsid w:val="00ED7FB3"/>
    <w:rsid w:val="00EE0BCE"/>
    <w:rsid w:val="00EE101F"/>
    <w:rsid w:val="00EE24A9"/>
    <w:rsid w:val="00EE2D2C"/>
    <w:rsid w:val="00EE2D97"/>
    <w:rsid w:val="00EE35C9"/>
    <w:rsid w:val="00EE441C"/>
    <w:rsid w:val="00EE6F63"/>
    <w:rsid w:val="00EF2120"/>
    <w:rsid w:val="00EF2BC6"/>
    <w:rsid w:val="00EF33D1"/>
    <w:rsid w:val="00EF34B2"/>
    <w:rsid w:val="00EF76AB"/>
    <w:rsid w:val="00F078B4"/>
    <w:rsid w:val="00F110E3"/>
    <w:rsid w:val="00F135A4"/>
    <w:rsid w:val="00F137CA"/>
    <w:rsid w:val="00F1404E"/>
    <w:rsid w:val="00F14895"/>
    <w:rsid w:val="00F15793"/>
    <w:rsid w:val="00F15A63"/>
    <w:rsid w:val="00F23671"/>
    <w:rsid w:val="00F236B6"/>
    <w:rsid w:val="00F269EA"/>
    <w:rsid w:val="00F27268"/>
    <w:rsid w:val="00F277EF"/>
    <w:rsid w:val="00F2791D"/>
    <w:rsid w:val="00F314F4"/>
    <w:rsid w:val="00F31A05"/>
    <w:rsid w:val="00F3307A"/>
    <w:rsid w:val="00F353CD"/>
    <w:rsid w:val="00F3746B"/>
    <w:rsid w:val="00F3749A"/>
    <w:rsid w:val="00F40004"/>
    <w:rsid w:val="00F40D6C"/>
    <w:rsid w:val="00F41531"/>
    <w:rsid w:val="00F42D00"/>
    <w:rsid w:val="00F43671"/>
    <w:rsid w:val="00F43732"/>
    <w:rsid w:val="00F45F58"/>
    <w:rsid w:val="00F469B7"/>
    <w:rsid w:val="00F46D03"/>
    <w:rsid w:val="00F511E6"/>
    <w:rsid w:val="00F52947"/>
    <w:rsid w:val="00F538DC"/>
    <w:rsid w:val="00F639AB"/>
    <w:rsid w:val="00F63C15"/>
    <w:rsid w:val="00F64155"/>
    <w:rsid w:val="00F64515"/>
    <w:rsid w:val="00F64B18"/>
    <w:rsid w:val="00F70AD9"/>
    <w:rsid w:val="00F71BCE"/>
    <w:rsid w:val="00F71D11"/>
    <w:rsid w:val="00F72077"/>
    <w:rsid w:val="00F738DA"/>
    <w:rsid w:val="00F73C87"/>
    <w:rsid w:val="00F75581"/>
    <w:rsid w:val="00F80733"/>
    <w:rsid w:val="00F819D8"/>
    <w:rsid w:val="00F824CF"/>
    <w:rsid w:val="00F8368F"/>
    <w:rsid w:val="00F84A21"/>
    <w:rsid w:val="00F85891"/>
    <w:rsid w:val="00F858B7"/>
    <w:rsid w:val="00F85A4E"/>
    <w:rsid w:val="00F861D5"/>
    <w:rsid w:val="00F87208"/>
    <w:rsid w:val="00F8762E"/>
    <w:rsid w:val="00F87B51"/>
    <w:rsid w:val="00F9519F"/>
    <w:rsid w:val="00F95552"/>
    <w:rsid w:val="00F975C4"/>
    <w:rsid w:val="00F978F4"/>
    <w:rsid w:val="00FA1E1E"/>
    <w:rsid w:val="00FA6FF9"/>
    <w:rsid w:val="00FA7DAE"/>
    <w:rsid w:val="00FB41FF"/>
    <w:rsid w:val="00FB7BD9"/>
    <w:rsid w:val="00FC00EF"/>
    <w:rsid w:val="00FC097B"/>
    <w:rsid w:val="00FC11A5"/>
    <w:rsid w:val="00FC1A48"/>
    <w:rsid w:val="00FC1DA6"/>
    <w:rsid w:val="00FC3231"/>
    <w:rsid w:val="00FC4B09"/>
    <w:rsid w:val="00FC72E6"/>
    <w:rsid w:val="00FC7AE7"/>
    <w:rsid w:val="00FD02CD"/>
    <w:rsid w:val="00FD2DC8"/>
    <w:rsid w:val="00FD5991"/>
    <w:rsid w:val="00FD6950"/>
    <w:rsid w:val="00FE09F9"/>
    <w:rsid w:val="00FE3395"/>
    <w:rsid w:val="00FE3E54"/>
    <w:rsid w:val="00FE3FAC"/>
    <w:rsid w:val="00FE5FD2"/>
    <w:rsid w:val="00FE6A88"/>
    <w:rsid w:val="00FE71DD"/>
    <w:rsid w:val="00FE7876"/>
    <w:rsid w:val="00FF12C7"/>
    <w:rsid w:val="00FF17E4"/>
    <w:rsid w:val="00FF2502"/>
    <w:rsid w:val="00FF3CFF"/>
    <w:rsid w:val="00FF4D83"/>
    <w:rsid w:val="00FF52B3"/>
    <w:rsid w:val="00FF53E1"/>
    <w:rsid w:val="00FF57F6"/>
    <w:rsid w:val="00FF7D39"/>
    <w:rsid w:val="01423568"/>
    <w:rsid w:val="0145ED46"/>
    <w:rsid w:val="0185F940"/>
    <w:rsid w:val="01FFE279"/>
    <w:rsid w:val="022D1D93"/>
    <w:rsid w:val="023A1F21"/>
    <w:rsid w:val="024A38DC"/>
    <w:rsid w:val="02767E4C"/>
    <w:rsid w:val="0278CC7D"/>
    <w:rsid w:val="028C4D02"/>
    <w:rsid w:val="02A53355"/>
    <w:rsid w:val="02C9E0C8"/>
    <w:rsid w:val="02D24B54"/>
    <w:rsid w:val="02F075DE"/>
    <w:rsid w:val="031000BC"/>
    <w:rsid w:val="032282F1"/>
    <w:rsid w:val="03E4307F"/>
    <w:rsid w:val="0415E130"/>
    <w:rsid w:val="042BE979"/>
    <w:rsid w:val="043AC47D"/>
    <w:rsid w:val="044582BF"/>
    <w:rsid w:val="0450C6A1"/>
    <w:rsid w:val="045270C8"/>
    <w:rsid w:val="045C6C60"/>
    <w:rsid w:val="0497CC99"/>
    <w:rsid w:val="049981FB"/>
    <w:rsid w:val="049A64E7"/>
    <w:rsid w:val="04E412D1"/>
    <w:rsid w:val="0541D7B2"/>
    <w:rsid w:val="05576AE6"/>
    <w:rsid w:val="056CD3DD"/>
    <w:rsid w:val="056CF61A"/>
    <w:rsid w:val="05A6B7C4"/>
    <w:rsid w:val="05CAF4F1"/>
    <w:rsid w:val="05E68078"/>
    <w:rsid w:val="05F3F540"/>
    <w:rsid w:val="06337291"/>
    <w:rsid w:val="063D32BB"/>
    <w:rsid w:val="063FB07F"/>
    <w:rsid w:val="065EC490"/>
    <w:rsid w:val="0660257E"/>
    <w:rsid w:val="066675DC"/>
    <w:rsid w:val="067FFB1C"/>
    <w:rsid w:val="06F15758"/>
    <w:rsid w:val="070C9C86"/>
    <w:rsid w:val="07186EE8"/>
    <w:rsid w:val="074D81F2"/>
    <w:rsid w:val="0792021C"/>
    <w:rsid w:val="07940112"/>
    <w:rsid w:val="079D281E"/>
    <w:rsid w:val="07DD1903"/>
    <w:rsid w:val="08CED193"/>
    <w:rsid w:val="08E95253"/>
    <w:rsid w:val="091005E2"/>
    <w:rsid w:val="0A1A833C"/>
    <w:rsid w:val="0A23E76D"/>
    <w:rsid w:val="0A32E2F6"/>
    <w:rsid w:val="0A449D7F"/>
    <w:rsid w:val="0A880EFB"/>
    <w:rsid w:val="0AD4390D"/>
    <w:rsid w:val="0B78791A"/>
    <w:rsid w:val="0B8D01C4"/>
    <w:rsid w:val="0BAA1F31"/>
    <w:rsid w:val="0BE4E9C6"/>
    <w:rsid w:val="0CA8CA34"/>
    <w:rsid w:val="0CC4A289"/>
    <w:rsid w:val="0CCC245B"/>
    <w:rsid w:val="0D2D9E36"/>
    <w:rsid w:val="0D904F7D"/>
    <w:rsid w:val="0DAF2A1B"/>
    <w:rsid w:val="0DF0424A"/>
    <w:rsid w:val="0DF9AE19"/>
    <w:rsid w:val="0E36163E"/>
    <w:rsid w:val="0E87F8DF"/>
    <w:rsid w:val="0E8D98D2"/>
    <w:rsid w:val="0E8F80D8"/>
    <w:rsid w:val="0EC8CF84"/>
    <w:rsid w:val="0EE778E1"/>
    <w:rsid w:val="0F45C677"/>
    <w:rsid w:val="0F5CEB98"/>
    <w:rsid w:val="0F66B574"/>
    <w:rsid w:val="0FE6CB13"/>
    <w:rsid w:val="10415CFD"/>
    <w:rsid w:val="105D40AC"/>
    <w:rsid w:val="10E67E47"/>
    <w:rsid w:val="10E6D6C2"/>
    <w:rsid w:val="111155E0"/>
    <w:rsid w:val="11230D76"/>
    <w:rsid w:val="1173E74E"/>
    <w:rsid w:val="11AAE398"/>
    <w:rsid w:val="11DD2D5E"/>
    <w:rsid w:val="122E0767"/>
    <w:rsid w:val="1246608C"/>
    <w:rsid w:val="12562B31"/>
    <w:rsid w:val="13120F4C"/>
    <w:rsid w:val="1314815C"/>
    <w:rsid w:val="133A3EA6"/>
    <w:rsid w:val="13918889"/>
    <w:rsid w:val="13B90AC3"/>
    <w:rsid w:val="13BA7A54"/>
    <w:rsid w:val="1404D329"/>
    <w:rsid w:val="1422FFED"/>
    <w:rsid w:val="14326347"/>
    <w:rsid w:val="147004B1"/>
    <w:rsid w:val="14966A44"/>
    <w:rsid w:val="1515572B"/>
    <w:rsid w:val="158E79D8"/>
    <w:rsid w:val="15A99762"/>
    <w:rsid w:val="15BFD745"/>
    <w:rsid w:val="15CBF664"/>
    <w:rsid w:val="15D3B854"/>
    <w:rsid w:val="160BA963"/>
    <w:rsid w:val="162D7E0C"/>
    <w:rsid w:val="16500BE0"/>
    <w:rsid w:val="16D71425"/>
    <w:rsid w:val="170012D8"/>
    <w:rsid w:val="1719E770"/>
    <w:rsid w:val="17D2E407"/>
    <w:rsid w:val="17DFAC4B"/>
    <w:rsid w:val="18107120"/>
    <w:rsid w:val="1851F7AA"/>
    <w:rsid w:val="18B78110"/>
    <w:rsid w:val="18DA57A3"/>
    <w:rsid w:val="19617010"/>
    <w:rsid w:val="19AA38C0"/>
    <w:rsid w:val="19AAD122"/>
    <w:rsid w:val="19AD1186"/>
    <w:rsid w:val="19D50E08"/>
    <w:rsid w:val="19F34500"/>
    <w:rsid w:val="1A279D56"/>
    <w:rsid w:val="1A469532"/>
    <w:rsid w:val="1A4BA269"/>
    <w:rsid w:val="1A9C6214"/>
    <w:rsid w:val="1AC87CA1"/>
    <w:rsid w:val="1AF558DA"/>
    <w:rsid w:val="1B0A5D56"/>
    <w:rsid w:val="1B8EE307"/>
    <w:rsid w:val="1BCC8689"/>
    <w:rsid w:val="1BE4E552"/>
    <w:rsid w:val="1C7C126A"/>
    <w:rsid w:val="1C9A8AE3"/>
    <w:rsid w:val="1CA19FA3"/>
    <w:rsid w:val="1CC85CC5"/>
    <w:rsid w:val="1CCFB00A"/>
    <w:rsid w:val="1CE77E4F"/>
    <w:rsid w:val="1CE893DE"/>
    <w:rsid w:val="1D449FAE"/>
    <w:rsid w:val="1D4C76C0"/>
    <w:rsid w:val="1D6E41CE"/>
    <w:rsid w:val="1D75A870"/>
    <w:rsid w:val="1D967EE6"/>
    <w:rsid w:val="1DA1DBD8"/>
    <w:rsid w:val="1DA80B28"/>
    <w:rsid w:val="1E31E29D"/>
    <w:rsid w:val="1E33C47B"/>
    <w:rsid w:val="1E4670CA"/>
    <w:rsid w:val="1EC70188"/>
    <w:rsid w:val="1FC9B3DD"/>
    <w:rsid w:val="1FCF652F"/>
    <w:rsid w:val="1FEFD51C"/>
    <w:rsid w:val="2080CB60"/>
    <w:rsid w:val="209648B9"/>
    <w:rsid w:val="20A94BAB"/>
    <w:rsid w:val="21075F27"/>
    <w:rsid w:val="21355FD8"/>
    <w:rsid w:val="21B852F2"/>
    <w:rsid w:val="21FF60E3"/>
    <w:rsid w:val="22166E31"/>
    <w:rsid w:val="2285E1C7"/>
    <w:rsid w:val="23199989"/>
    <w:rsid w:val="23595F16"/>
    <w:rsid w:val="23E7D661"/>
    <w:rsid w:val="241962E6"/>
    <w:rsid w:val="243C5033"/>
    <w:rsid w:val="24D628D8"/>
    <w:rsid w:val="24E95F94"/>
    <w:rsid w:val="24FBE2A4"/>
    <w:rsid w:val="2507DF5D"/>
    <w:rsid w:val="2510A4F9"/>
    <w:rsid w:val="25657E40"/>
    <w:rsid w:val="259D7F0D"/>
    <w:rsid w:val="262DFE4F"/>
    <w:rsid w:val="26C6171A"/>
    <w:rsid w:val="272345F5"/>
    <w:rsid w:val="276B161C"/>
    <w:rsid w:val="2792D495"/>
    <w:rsid w:val="279EA0A5"/>
    <w:rsid w:val="27F1A05D"/>
    <w:rsid w:val="27FCD22F"/>
    <w:rsid w:val="281603D5"/>
    <w:rsid w:val="286DA291"/>
    <w:rsid w:val="28774B10"/>
    <w:rsid w:val="28D73F23"/>
    <w:rsid w:val="28E84899"/>
    <w:rsid w:val="28FEC0B3"/>
    <w:rsid w:val="29DB97B9"/>
    <w:rsid w:val="29ED2018"/>
    <w:rsid w:val="2A14B2D8"/>
    <w:rsid w:val="2A36F2E0"/>
    <w:rsid w:val="2A45107F"/>
    <w:rsid w:val="2A7FEDA5"/>
    <w:rsid w:val="2B77A797"/>
    <w:rsid w:val="2B7D0D35"/>
    <w:rsid w:val="2B83124C"/>
    <w:rsid w:val="2BEBF755"/>
    <w:rsid w:val="2C7B2991"/>
    <w:rsid w:val="2C845A47"/>
    <w:rsid w:val="2CEEBB85"/>
    <w:rsid w:val="2D48EB99"/>
    <w:rsid w:val="2D69E220"/>
    <w:rsid w:val="2DC679AC"/>
    <w:rsid w:val="2DCF9EF5"/>
    <w:rsid w:val="2E702C6F"/>
    <w:rsid w:val="2E8CBA17"/>
    <w:rsid w:val="2E943D85"/>
    <w:rsid w:val="2EE57827"/>
    <w:rsid w:val="2F33B04F"/>
    <w:rsid w:val="2F5A7181"/>
    <w:rsid w:val="2FC70281"/>
    <w:rsid w:val="2FC7DA1C"/>
    <w:rsid w:val="3028396C"/>
    <w:rsid w:val="306A4F3E"/>
    <w:rsid w:val="307282E4"/>
    <w:rsid w:val="30FF08D1"/>
    <w:rsid w:val="31373D2B"/>
    <w:rsid w:val="31578256"/>
    <w:rsid w:val="3194D6F0"/>
    <w:rsid w:val="31CBF9F3"/>
    <w:rsid w:val="31CF05D7"/>
    <w:rsid w:val="32667743"/>
    <w:rsid w:val="328923A3"/>
    <w:rsid w:val="328E0B4D"/>
    <w:rsid w:val="3326150B"/>
    <w:rsid w:val="332E3F92"/>
    <w:rsid w:val="338B20AB"/>
    <w:rsid w:val="33ADD087"/>
    <w:rsid w:val="33D3D556"/>
    <w:rsid w:val="34059A36"/>
    <w:rsid w:val="3410B763"/>
    <w:rsid w:val="348C3941"/>
    <w:rsid w:val="3495D78C"/>
    <w:rsid w:val="34ABD7EC"/>
    <w:rsid w:val="34CE692F"/>
    <w:rsid w:val="3534027E"/>
    <w:rsid w:val="357CAFF5"/>
    <w:rsid w:val="3604DE28"/>
    <w:rsid w:val="3609BFA4"/>
    <w:rsid w:val="3617AC4A"/>
    <w:rsid w:val="362CF5B5"/>
    <w:rsid w:val="3660D633"/>
    <w:rsid w:val="376A8394"/>
    <w:rsid w:val="37709EAB"/>
    <w:rsid w:val="38251EFE"/>
    <w:rsid w:val="386C199B"/>
    <w:rsid w:val="38AB570E"/>
    <w:rsid w:val="391E3901"/>
    <w:rsid w:val="39BB00A5"/>
    <w:rsid w:val="39C0EF5F"/>
    <w:rsid w:val="3A048D35"/>
    <w:rsid w:val="3A4D3D55"/>
    <w:rsid w:val="3A528A53"/>
    <w:rsid w:val="3A835F0E"/>
    <w:rsid w:val="3A983D73"/>
    <w:rsid w:val="3B2C3CD1"/>
    <w:rsid w:val="3B3D0EDA"/>
    <w:rsid w:val="3BB758DF"/>
    <w:rsid w:val="3BF2A869"/>
    <w:rsid w:val="3C04D1C7"/>
    <w:rsid w:val="3C1B5C42"/>
    <w:rsid w:val="3CD6D852"/>
    <w:rsid w:val="3D544628"/>
    <w:rsid w:val="3D5FB0A7"/>
    <w:rsid w:val="3DB33CF6"/>
    <w:rsid w:val="3DD845DD"/>
    <w:rsid w:val="3E12AD43"/>
    <w:rsid w:val="3E4671C8"/>
    <w:rsid w:val="3E4C6D8F"/>
    <w:rsid w:val="3E594F57"/>
    <w:rsid w:val="3F265880"/>
    <w:rsid w:val="3F492746"/>
    <w:rsid w:val="3F7C913F"/>
    <w:rsid w:val="3FF51FB8"/>
    <w:rsid w:val="3FF92562"/>
    <w:rsid w:val="4013B382"/>
    <w:rsid w:val="4023EFC0"/>
    <w:rsid w:val="4034AB26"/>
    <w:rsid w:val="405D3D6C"/>
    <w:rsid w:val="414BCB8A"/>
    <w:rsid w:val="41ACFB8B"/>
    <w:rsid w:val="41BF70A9"/>
    <w:rsid w:val="41E30A0F"/>
    <w:rsid w:val="41EE256C"/>
    <w:rsid w:val="42739CA6"/>
    <w:rsid w:val="427461F1"/>
    <w:rsid w:val="42A47C8C"/>
    <w:rsid w:val="42A7FC61"/>
    <w:rsid w:val="42C4E44B"/>
    <w:rsid w:val="42CCF3E5"/>
    <w:rsid w:val="42FEE637"/>
    <w:rsid w:val="435D2A06"/>
    <w:rsid w:val="43D14F65"/>
    <w:rsid w:val="4416C3AB"/>
    <w:rsid w:val="44905AD0"/>
    <w:rsid w:val="44ABA240"/>
    <w:rsid w:val="44EDA54F"/>
    <w:rsid w:val="45194BF1"/>
    <w:rsid w:val="453FD5DD"/>
    <w:rsid w:val="4564D103"/>
    <w:rsid w:val="45A98D78"/>
    <w:rsid w:val="45AD7BB4"/>
    <w:rsid w:val="4699D387"/>
    <w:rsid w:val="46B242AB"/>
    <w:rsid w:val="46EE2182"/>
    <w:rsid w:val="4770C50D"/>
    <w:rsid w:val="47B97E26"/>
    <w:rsid w:val="480DECFE"/>
    <w:rsid w:val="48194F08"/>
    <w:rsid w:val="4860F936"/>
    <w:rsid w:val="4889BC40"/>
    <w:rsid w:val="488ADBBE"/>
    <w:rsid w:val="48E513C2"/>
    <w:rsid w:val="493DA888"/>
    <w:rsid w:val="4965286E"/>
    <w:rsid w:val="497464FF"/>
    <w:rsid w:val="497466FB"/>
    <w:rsid w:val="49760433"/>
    <w:rsid w:val="49CBC67F"/>
    <w:rsid w:val="49E045EA"/>
    <w:rsid w:val="4A6D898F"/>
    <w:rsid w:val="4AABFF4C"/>
    <w:rsid w:val="4AB98599"/>
    <w:rsid w:val="4AD802D8"/>
    <w:rsid w:val="4BB22DD7"/>
    <w:rsid w:val="4BC67BFC"/>
    <w:rsid w:val="4BD4C8A2"/>
    <w:rsid w:val="4BE77861"/>
    <w:rsid w:val="4C5A01A1"/>
    <w:rsid w:val="4D2F0B17"/>
    <w:rsid w:val="4D6DC551"/>
    <w:rsid w:val="4E4C6967"/>
    <w:rsid w:val="4E85BDFB"/>
    <w:rsid w:val="4EC27CB1"/>
    <w:rsid w:val="4EEEEB24"/>
    <w:rsid w:val="4F4B5B82"/>
    <w:rsid w:val="4F645796"/>
    <w:rsid w:val="4F7BE68B"/>
    <w:rsid w:val="4F9E02D1"/>
    <w:rsid w:val="4FBD5497"/>
    <w:rsid w:val="4FDDC6FA"/>
    <w:rsid w:val="50086DA7"/>
    <w:rsid w:val="5010AEB5"/>
    <w:rsid w:val="50CBF7AD"/>
    <w:rsid w:val="50E14B73"/>
    <w:rsid w:val="5109431A"/>
    <w:rsid w:val="511277EC"/>
    <w:rsid w:val="513883EB"/>
    <w:rsid w:val="51B4240B"/>
    <w:rsid w:val="51CC2B88"/>
    <w:rsid w:val="522D04BE"/>
    <w:rsid w:val="52711FA1"/>
    <w:rsid w:val="5284C756"/>
    <w:rsid w:val="52C604C2"/>
    <w:rsid w:val="52E03A77"/>
    <w:rsid w:val="52E29CBB"/>
    <w:rsid w:val="52FBA416"/>
    <w:rsid w:val="5313C691"/>
    <w:rsid w:val="53195BCE"/>
    <w:rsid w:val="534558A8"/>
    <w:rsid w:val="53460320"/>
    <w:rsid w:val="5376B884"/>
    <w:rsid w:val="5390A5AE"/>
    <w:rsid w:val="53C27F9F"/>
    <w:rsid w:val="543728FB"/>
    <w:rsid w:val="544C8AAC"/>
    <w:rsid w:val="54844463"/>
    <w:rsid w:val="55AB79FA"/>
    <w:rsid w:val="55B94F3B"/>
    <w:rsid w:val="55D425D7"/>
    <w:rsid w:val="560CFED8"/>
    <w:rsid w:val="5651AB13"/>
    <w:rsid w:val="567CFCF9"/>
    <w:rsid w:val="56A059D5"/>
    <w:rsid w:val="56D1ECE8"/>
    <w:rsid w:val="5744FBB9"/>
    <w:rsid w:val="574E9B2B"/>
    <w:rsid w:val="577F6252"/>
    <w:rsid w:val="57CEEB3D"/>
    <w:rsid w:val="58270E30"/>
    <w:rsid w:val="583C85D8"/>
    <w:rsid w:val="586A120D"/>
    <w:rsid w:val="58CFF553"/>
    <w:rsid w:val="5925871A"/>
    <w:rsid w:val="59CC423F"/>
    <w:rsid w:val="59DB7C8B"/>
    <w:rsid w:val="5A916026"/>
    <w:rsid w:val="5B183B3D"/>
    <w:rsid w:val="5B57E48E"/>
    <w:rsid w:val="5BBB80E7"/>
    <w:rsid w:val="5BD8E39C"/>
    <w:rsid w:val="5BFAB5D2"/>
    <w:rsid w:val="5C39FB8F"/>
    <w:rsid w:val="5C8E7233"/>
    <w:rsid w:val="5CBD9F86"/>
    <w:rsid w:val="5D78323A"/>
    <w:rsid w:val="5DA8747D"/>
    <w:rsid w:val="5E2BDCBA"/>
    <w:rsid w:val="5E2D10C2"/>
    <w:rsid w:val="5E7B8093"/>
    <w:rsid w:val="5E9DFEE2"/>
    <w:rsid w:val="5EB4C43D"/>
    <w:rsid w:val="5EBB27D9"/>
    <w:rsid w:val="5F012F96"/>
    <w:rsid w:val="5F2836E4"/>
    <w:rsid w:val="5F30765F"/>
    <w:rsid w:val="5F5BD2EB"/>
    <w:rsid w:val="5FAA72E2"/>
    <w:rsid w:val="60095504"/>
    <w:rsid w:val="602B06F8"/>
    <w:rsid w:val="602CF0D9"/>
    <w:rsid w:val="60517B8A"/>
    <w:rsid w:val="60686EBD"/>
    <w:rsid w:val="608726E6"/>
    <w:rsid w:val="609D866B"/>
    <w:rsid w:val="60E7D75F"/>
    <w:rsid w:val="60F980EE"/>
    <w:rsid w:val="6123AE78"/>
    <w:rsid w:val="613716EB"/>
    <w:rsid w:val="61865844"/>
    <w:rsid w:val="61ACF1F5"/>
    <w:rsid w:val="61B623E6"/>
    <w:rsid w:val="61BCDD09"/>
    <w:rsid w:val="620531E2"/>
    <w:rsid w:val="62169E6D"/>
    <w:rsid w:val="622AD470"/>
    <w:rsid w:val="6246F94D"/>
    <w:rsid w:val="62528AC6"/>
    <w:rsid w:val="6297B18F"/>
    <w:rsid w:val="62A70A1C"/>
    <w:rsid w:val="62E949E3"/>
    <w:rsid w:val="62EEC44E"/>
    <w:rsid w:val="62F472AD"/>
    <w:rsid w:val="6334A927"/>
    <w:rsid w:val="638A0FFD"/>
    <w:rsid w:val="63AE466E"/>
    <w:rsid w:val="63C0C8A9"/>
    <w:rsid w:val="63C81666"/>
    <w:rsid w:val="63EC6C7A"/>
    <w:rsid w:val="644C63A3"/>
    <w:rsid w:val="644D1C79"/>
    <w:rsid w:val="64756571"/>
    <w:rsid w:val="65085F1C"/>
    <w:rsid w:val="657539DB"/>
    <w:rsid w:val="6591BA02"/>
    <w:rsid w:val="65A6F748"/>
    <w:rsid w:val="663FCC08"/>
    <w:rsid w:val="66405031"/>
    <w:rsid w:val="666F3950"/>
    <w:rsid w:val="67087A3E"/>
    <w:rsid w:val="6752FD51"/>
    <w:rsid w:val="677330A2"/>
    <w:rsid w:val="6779237C"/>
    <w:rsid w:val="67844C06"/>
    <w:rsid w:val="6785B3A9"/>
    <w:rsid w:val="679FCA42"/>
    <w:rsid w:val="67B8902F"/>
    <w:rsid w:val="67D0F898"/>
    <w:rsid w:val="6847D735"/>
    <w:rsid w:val="687FA107"/>
    <w:rsid w:val="68D33728"/>
    <w:rsid w:val="68E23806"/>
    <w:rsid w:val="69D29D0A"/>
    <w:rsid w:val="69D84DCB"/>
    <w:rsid w:val="6A3F356C"/>
    <w:rsid w:val="6AB81A18"/>
    <w:rsid w:val="6ADAE944"/>
    <w:rsid w:val="6ADCFC3E"/>
    <w:rsid w:val="6B0AEA5C"/>
    <w:rsid w:val="6BF61CAE"/>
    <w:rsid w:val="6C095A02"/>
    <w:rsid w:val="6C24B8E7"/>
    <w:rsid w:val="6C7787A7"/>
    <w:rsid w:val="6CB0D2F6"/>
    <w:rsid w:val="6D3152AB"/>
    <w:rsid w:val="6D3D135D"/>
    <w:rsid w:val="6D7A3960"/>
    <w:rsid w:val="6DA3DA09"/>
    <w:rsid w:val="6DC9628D"/>
    <w:rsid w:val="6DDF682F"/>
    <w:rsid w:val="6E0E5B89"/>
    <w:rsid w:val="6E254624"/>
    <w:rsid w:val="6E2BD4DB"/>
    <w:rsid w:val="6E34858F"/>
    <w:rsid w:val="6E3C99DB"/>
    <w:rsid w:val="6E53204A"/>
    <w:rsid w:val="6EE33B39"/>
    <w:rsid w:val="6F2C6CC6"/>
    <w:rsid w:val="6F7E42D1"/>
    <w:rsid w:val="6FA97047"/>
    <w:rsid w:val="7011E4FD"/>
    <w:rsid w:val="70131B11"/>
    <w:rsid w:val="702BAA7F"/>
    <w:rsid w:val="7064760B"/>
    <w:rsid w:val="71139A28"/>
    <w:rsid w:val="71833F9A"/>
    <w:rsid w:val="71C8B4DF"/>
    <w:rsid w:val="71DA062E"/>
    <w:rsid w:val="71E20542"/>
    <w:rsid w:val="71E9A754"/>
    <w:rsid w:val="720FAFEC"/>
    <w:rsid w:val="72B00B94"/>
    <w:rsid w:val="72F68FB0"/>
    <w:rsid w:val="73B5F2E4"/>
    <w:rsid w:val="73D9D73D"/>
    <w:rsid w:val="741DF955"/>
    <w:rsid w:val="746396D4"/>
    <w:rsid w:val="74AA3230"/>
    <w:rsid w:val="753D7454"/>
    <w:rsid w:val="75415661"/>
    <w:rsid w:val="75A002DD"/>
    <w:rsid w:val="75CE9476"/>
    <w:rsid w:val="75D3BCA5"/>
    <w:rsid w:val="75E8FFD5"/>
    <w:rsid w:val="760C9D2F"/>
    <w:rsid w:val="76189E36"/>
    <w:rsid w:val="761997BB"/>
    <w:rsid w:val="76A6C07F"/>
    <w:rsid w:val="7753B1FA"/>
    <w:rsid w:val="77ABD3AD"/>
    <w:rsid w:val="781E4015"/>
    <w:rsid w:val="788B36E3"/>
    <w:rsid w:val="78AB4A90"/>
    <w:rsid w:val="792A6790"/>
    <w:rsid w:val="79435426"/>
    <w:rsid w:val="79648199"/>
    <w:rsid w:val="7996303F"/>
    <w:rsid w:val="79C1E4E0"/>
    <w:rsid w:val="7A0F369B"/>
    <w:rsid w:val="7A1BF451"/>
    <w:rsid w:val="7A2C8170"/>
    <w:rsid w:val="7A6CD4E6"/>
    <w:rsid w:val="7A8B4CD5"/>
    <w:rsid w:val="7B078BA8"/>
    <w:rsid w:val="7B225CD7"/>
    <w:rsid w:val="7B55E384"/>
    <w:rsid w:val="7B59DDD0"/>
    <w:rsid w:val="7B91733A"/>
    <w:rsid w:val="7BA94D6E"/>
    <w:rsid w:val="7BC76331"/>
    <w:rsid w:val="7C08A547"/>
    <w:rsid w:val="7C2380FB"/>
    <w:rsid w:val="7C3BF4F1"/>
    <w:rsid w:val="7C438B46"/>
    <w:rsid w:val="7C59AD60"/>
    <w:rsid w:val="7C62310C"/>
    <w:rsid w:val="7C74DBFE"/>
    <w:rsid w:val="7C9EE958"/>
    <w:rsid w:val="7CAD71B0"/>
    <w:rsid w:val="7CAE1B9C"/>
    <w:rsid w:val="7CB3EF14"/>
    <w:rsid w:val="7CEA6EED"/>
    <w:rsid w:val="7D365F7C"/>
    <w:rsid w:val="7DAB2CB7"/>
    <w:rsid w:val="7E02BFFF"/>
    <w:rsid w:val="7E076145"/>
    <w:rsid w:val="7E82CA9C"/>
    <w:rsid w:val="7EBDB47C"/>
    <w:rsid w:val="7EC3FAEE"/>
    <w:rsid w:val="7F0FBC0A"/>
    <w:rsid w:val="7F5DA337"/>
    <w:rsid w:val="7F6320D2"/>
    <w:rsid w:val="7F66CD28"/>
    <w:rsid w:val="7F6E8936"/>
    <w:rsid w:val="7FDB23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DD102"/>
  <w15:chartTrackingRefBased/>
  <w15:docId w15:val="{11ADBB66-74E3-4A19-BF25-49ACE870B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
    <w:basedOn w:val="Normal"/>
    <w:link w:val="ListParagraphChar"/>
    <w:uiPriority w:val="34"/>
    <w:qFormat/>
    <w:rsid w:val="008538FA"/>
    <w:pPr>
      <w:ind w:left="720"/>
      <w:contextualSpacing/>
    </w:pPr>
  </w:style>
  <w:style w:type="paragraph" w:styleId="NormalWeb">
    <w:name w:val="Normal (Web)"/>
    <w:basedOn w:val="Normal"/>
    <w:uiPriority w:val="99"/>
    <w:semiHidden/>
    <w:unhideWhenUsed/>
    <w:rsid w:val="00DC0758"/>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table" w:styleId="TableGrid">
    <w:name w:val="Table Grid"/>
    <w:basedOn w:val="TableNormal"/>
    <w:uiPriority w:val="39"/>
    <w:rsid w:val="00AA2CD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667B9"/>
    <w:rPr>
      <w:color w:val="0563C1" w:themeColor="hyperlink"/>
      <w:u w:val="single"/>
    </w:rPr>
  </w:style>
  <w:style w:type="character" w:styleId="UnresolvedMention">
    <w:name w:val="Unresolved Mention"/>
    <w:basedOn w:val="DefaultParagraphFont"/>
    <w:uiPriority w:val="99"/>
    <w:semiHidden/>
    <w:unhideWhenUsed/>
    <w:rsid w:val="000667B9"/>
    <w:rPr>
      <w:color w:val="605E5C"/>
      <w:shd w:val="clear" w:color="auto" w:fill="E1DFDD"/>
    </w:rPr>
  </w:style>
  <w:style w:type="paragraph" w:styleId="Header">
    <w:name w:val="header"/>
    <w:basedOn w:val="Normal"/>
    <w:link w:val="HeaderChar"/>
    <w:uiPriority w:val="99"/>
    <w:unhideWhenUsed/>
    <w:rsid w:val="00D10DD3"/>
    <w:pPr>
      <w:tabs>
        <w:tab w:val="center" w:pos="4819"/>
        <w:tab w:val="right" w:pos="9638"/>
      </w:tabs>
      <w:spacing w:after="0" w:line="240" w:lineRule="auto"/>
    </w:pPr>
  </w:style>
  <w:style w:type="character" w:customStyle="1" w:styleId="HeaderChar">
    <w:name w:val="Header Char"/>
    <w:basedOn w:val="DefaultParagraphFont"/>
    <w:link w:val="Header"/>
    <w:uiPriority w:val="99"/>
    <w:rsid w:val="00D10DD3"/>
  </w:style>
  <w:style w:type="paragraph" w:styleId="Footer">
    <w:name w:val="footer"/>
    <w:basedOn w:val="Normal"/>
    <w:link w:val="FooterChar"/>
    <w:uiPriority w:val="99"/>
    <w:unhideWhenUsed/>
    <w:rsid w:val="00D10DD3"/>
    <w:pPr>
      <w:tabs>
        <w:tab w:val="center" w:pos="4819"/>
        <w:tab w:val="right" w:pos="9638"/>
      </w:tabs>
      <w:spacing w:after="0" w:line="240" w:lineRule="auto"/>
    </w:pPr>
  </w:style>
  <w:style w:type="character" w:customStyle="1" w:styleId="FooterChar">
    <w:name w:val="Footer Char"/>
    <w:basedOn w:val="DefaultParagraphFont"/>
    <w:link w:val="Footer"/>
    <w:uiPriority w:val="99"/>
    <w:rsid w:val="00D10DD3"/>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9C11E8"/>
  </w:style>
  <w:style w:type="character" w:styleId="CommentReference">
    <w:name w:val="annotation reference"/>
    <w:basedOn w:val="DefaultParagraphFont"/>
    <w:uiPriority w:val="99"/>
    <w:semiHidden/>
    <w:unhideWhenUsed/>
    <w:rsid w:val="007B6D03"/>
    <w:rPr>
      <w:sz w:val="16"/>
      <w:szCs w:val="16"/>
    </w:rPr>
  </w:style>
  <w:style w:type="paragraph" w:styleId="CommentText">
    <w:name w:val="annotation text"/>
    <w:basedOn w:val="Normal"/>
    <w:link w:val="CommentTextChar"/>
    <w:uiPriority w:val="99"/>
    <w:unhideWhenUsed/>
    <w:rsid w:val="007B6D03"/>
    <w:pPr>
      <w:spacing w:line="240" w:lineRule="auto"/>
    </w:pPr>
    <w:rPr>
      <w:sz w:val="20"/>
      <w:szCs w:val="20"/>
    </w:rPr>
  </w:style>
  <w:style w:type="character" w:customStyle="1" w:styleId="CommentTextChar">
    <w:name w:val="Comment Text Char"/>
    <w:basedOn w:val="DefaultParagraphFont"/>
    <w:link w:val="CommentText"/>
    <w:uiPriority w:val="99"/>
    <w:rsid w:val="007B6D03"/>
    <w:rPr>
      <w:sz w:val="20"/>
      <w:szCs w:val="20"/>
    </w:rPr>
  </w:style>
  <w:style w:type="paragraph" w:styleId="CommentSubject">
    <w:name w:val="annotation subject"/>
    <w:basedOn w:val="CommentText"/>
    <w:next w:val="CommentText"/>
    <w:link w:val="CommentSubjectChar"/>
    <w:uiPriority w:val="99"/>
    <w:semiHidden/>
    <w:unhideWhenUsed/>
    <w:rsid w:val="007B6D03"/>
    <w:rPr>
      <w:b/>
      <w:bCs/>
    </w:rPr>
  </w:style>
  <w:style w:type="character" w:customStyle="1" w:styleId="CommentSubjectChar">
    <w:name w:val="Comment Subject Char"/>
    <w:basedOn w:val="CommentTextChar"/>
    <w:link w:val="CommentSubject"/>
    <w:uiPriority w:val="99"/>
    <w:semiHidden/>
    <w:rsid w:val="007B6D03"/>
    <w:rPr>
      <w:b/>
      <w:bCs/>
      <w:sz w:val="20"/>
      <w:szCs w:val="20"/>
    </w:rPr>
  </w:style>
  <w:style w:type="paragraph" w:styleId="Revision">
    <w:name w:val="Revision"/>
    <w:hidden/>
    <w:uiPriority w:val="99"/>
    <w:semiHidden/>
    <w:rsid w:val="008A0F26"/>
    <w:pPr>
      <w:spacing w:after="0" w:line="240" w:lineRule="auto"/>
    </w:pPr>
  </w:style>
  <w:style w:type="paragraph" w:styleId="FootnoteText">
    <w:name w:val="footnote text"/>
    <w:basedOn w:val="Normal"/>
    <w:link w:val="FootnoteTextChar"/>
    <w:uiPriority w:val="99"/>
    <w:semiHidden/>
    <w:unhideWhenUsed/>
    <w:rsid w:val="000E764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E7642"/>
    <w:rPr>
      <w:sz w:val="20"/>
      <w:szCs w:val="20"/>
    </w:rPr>
  </w:style>
  <w:style w:type="character" w:styleId="FootnoteReference">
    <w:name w:val="footnote reference"/>
    <w:basedOn w:val="DefaultParagraphFont"/>
    <w:uiPriority w:val="99"/>
    <w:semiHidden/>
    <w:unhideWhenUsed/>
    <w:rsid w:val="000E7642"/>
    <w:rPr>
      <w:vertAlign w:val="superscript"/>
    </w:rPr>
  </w:style>
  <w:style w:type="character" w:customStyle="1" w:styleId="cf01">
    <w:name w:val="cf01"/>
    <w:basedOn w:val="DefaultParagraphFont"/>
    <w:rsid w:val="009C478D"/>
    <w:rPr>
      <w:rFonts w:ascii="Segoe UI" w:hAnsi="Segoe UI" w:cs="Segoe UI" w:hint="default"/>
      <w:sz w:val="18"/>
      <w:szCs w:val="18"/>
    </w:rPr>
  </w:style>
  <w:style w:type="paragraph" w:customStyle="1" w:styleId="pf0">
    <w:name w:val="pf0"/>
    <w:basedOn w:val="Normal"/>
    <w:rsid w:val="000C427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FollowedHyperlink">
    <w:name w:val="FollowedHyperlink"/>
    <w:basedOn w:val="DefaultParagraphFont"/>
    <w:uiPriority w:val="99"/>
    <w:semiHidden/>
    <w:unhideWhenUsed/>
    <w:rsid w:val="00824AD9"/>
    <w:rPr>
      <w:color w:val="954F72" w:themeColor="followedHyperlink"/>
      <w:u w:val="single"/>
    </w:rPr>
  </w:style>
  <w:style w:type="character" w:styleId="Mention">
    <w:name w:val="Mention"/>
    <w:basedOn w:val="DefaultParagraphFont"/>
    <w:uiPriority w:val="99"/>
    <w:unhideWhenUsed/>
    <w:rsid w:val="0024023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9163">
      <w:bodyDiv w:val="1"/>
      <w:marLeft w:val="0"/>
      <w:marRight w:val="0"/>
      <w:marTop w:val="0"/>
      <w:marBottom w:val="0"/>
      <w:divBdr>
        <w:top w:val="none" w:sz="0" w:space="0" w:color="auto"/>
        <w:left w:val="none" w:sz="0" w:space="0" w:color="auto"/>
        <w:bottom w:val="none" w:sz="0" w:space="0" w:color="auto"/>
        <w:right w:val="none" w:sz="0" w:space="0" w:color="auto"/>
      </w:divBdr>
    </w:div>
    <w:div w:id="43868661">
      <w:bodyDiv w:val="1"/>
      <w:marLeft w:val="0"/>
      <w:marRight w:val="0"/>
      <w:marTop w:val="0"/>
      <w:marBottom w:val="0"/>
      <w:divBdr>
        <w:top w:val="none" w:sz="0" w:space="0" w:color="auto"/>
        <w:left w:val="none" w:sz="0" w:space="0" w:color="auto"/>
        <w:bottom w:val="none" w:sz="0" w:space="0" w:color="auto"/>
        <w:right w:val="none" w:sz="0" w:space="0" w:color="auto"/>
      </w:divBdr>
    </w:div>
    <w:div w:id="77989751">
      <w:bodyDiv w:val="1"/>
      <w:marLeft w:val="0"/>
      <w:marRight w:val="0"/>
      <w:marTop w:val="0"/>
      <w:marBottom w:val="0"/>
      <w:divBdr>
        <w:top w:val="none" w:sz="0" w:space="0" w:color="auto"/>
        <w:left w:val="none" w:sz="0" w:space="0" w:color="auto"/>
        <w:bottom w:val="none" w:sz="0" w:space="0" w:color="auto"/>
        <w:right w:val="none" w:sz="0" w:space="0" w:color="auto"/>
      </w:divBdr>
    </w:div>
    <w:div w:id="98449391">
      <w:bodyDiv w:val="1"/>
      <w:marLeft w:val="0"/>
      <w:marRight w:val="0"/>
      <w:marTop w:val="0"/>
      <w:marBottom w:val="0"/>
      <w:divBdr>
        <w:top w:val="none" w:sz="0" w:space="0" w:color="auto"/>
        <w:left w:val="none" w:sz="0" w:space="0" w:color="auto"/>
        <w:bottom w:val="none" w:sz="0" w:space="0" w:color="auto"/>
        <w:right w:val="none" w:sz="0" w:space="0" w:color="auto"/>
      </w:divBdr>
      <w:divsChild>
        <w:div w:id="8798">
          <w:marLeft w:val="274"/>
          <w:marRight w:val="0"/>
          <w:marTop w:val="0"/>
          <w:marBottom w:val="0"/>
          <w:divBdr>
            <w:top w:val="none" w:sz="0" w:space="0" w:color="auto"/>
            <w:left w:val="none" w:sz="0" w:space="0" w:color="auto"/>
            <w:bottom w:val="none" w:sz="0" w:space="0" w:color="auto"/>
            <w:right w:val="none" w:sz="0" w:space="0" w:color="auto"/>
          </w:divBdr>
        </w:div>
        <w:div w:id="75129324">
          <w:marLeft w:val="274"/>
          <w:marRight w:val="0"/>
          <w:marTop w:val="0"/>
          <w:marBottom w:val="0"/>
          <w:divBdr>
            <w:top w:val="none" w:sz="0" w:space="0" w:color="auto"/>
            <w:left w:val="none" w:sz="0" w:space="0" w:color="auto"/>
            <w:bottom w:val="none" w:sz="0" w:space="0" w:color="auto"/>
            <w:right w:val="none" w:sz="0" w:space="0" w:color="auto"/>
          </w:divBdr>
        </w:div>
        <w:div w:id="650914126">
          <w:marLeft w:val="274"/>
          <w:marRight w:val="0"/>
          <w:marTop w:val="0"/>
          <w:marBottom w:val="0"/>
          <w:divBdr>
            <w:top w:val="none" w:sz="0" w:space="0" w:color="auto"/>
            <w:left w:val="none" w:sz="0" w:space="0" w:color="auto"/>
            <w:bottom w:val="none" w:sz="0" w:space="0" w:color="auto"/>
            <w:right w:val="none" w:sz="0" w:space="0" w:color="auto"/>
          </w:divBdr>
        </w:div>
        <w:div w:id="963849972">
          <w:marLeft w:val="274"/>
          <w:marRight w:val="0"/>
          <w:marTop w:val="0"/>
          <w:marBottom w:val="0"/>
          <w:divBdr>
            <w:top w:val="none" w:sz="0" w:space="0" w:color="auto"/>
            <w:left w:val="none" w:sz="0" w:space="0" w:color="auto"/>
            <w:bottom w:val="none" w:sz="0" w:space="0" w:color="auto"/>
            <w:right w:val="none" w:sz="0" w:space="0" w:color="auto"/>
          </w:divBdr>
        </w:div>
        <w:div w:id="1156529551">
          <w:marLeft w:val="274"/>
          <w:marRight w:val="0"/>
          <w:marTop w:val="0"/>
          <w:marBottom w:val="0"/>
          <w:divBdr>
            <w:top w:val="none" w:sz="0" w:space="0" w:color="auto"/>
            <w:left w:val="none" w:sz="0" w:space="0" w:color="auto"/>
            <w:bottom w:val="none" w:sz="0" w:space="0" w:color="auto"/>
            <w:right w:val="none" w:sz="0" w:space="0" w:color="auto"/>
          </w:divBdr>
        </w:div>
        <w:div w:id="1289970225">
          <w:marLeft w:val="274"/>
          <w:marRight w:val="0"/>
          <w:marTop w:val="0"/>
          <w:marBottom w:val="0"/>
          <w:divBdr>
            <w:top w:val="none" w:sz="0" w:space="0" w:color="auto"/>
            <w:left w:val="none" w:sz="0" w:space="0" w:color="auto"/>
            <w:bottom w:val="none" w:sz="0" w:space="0" w:color="auto"/>
            <w:right w:val="none" w:sz="0" w:space="0" w:color="auto"/>
          </w:divBdr>
        </w:div>
        <w:div w:id="1669408497">
          <w:marLeft w:val="274"/>
          <w:marRight w:val="0"/>
          <w:marTop w:val="0"/>
          <w:marBottom w:val="0"/>
          <w:divBdr>
            <w:top w:val="none" w:sz="0" w:space="0" w:color="auto"/>
            <w:left w:val="none" w:sz="0" w:space="0" w:color="auto"/>
            <w:bottom w:val="none" w:sz="0" w:space="0" w:color="auto"/>
            <w:right w:val="none" w:sz="0" w:space="0" w:color="auto"/>
          </w:divBdr>
        </w:div>
        <w:div w:id="1781680987">
          <w:marLeft w:val="274"/>
          <w:marRight w:val="0"/>
          <w:marTop w:val="0"/>
          <w:marBottom w:val="0"/>
          <w:divBdr>
            <w:top w:val="none" w:sz="0" w:space="0" w:color="auto"/>
            <w:left w:val="none" w:sz="0" w:space="0" w:color="auto"/>
            <w:bottom w:val="none" w:sz="0" w:space="0" w:color="auto"/>
            <w:right w:val="none" w:sz="0" w:space="0" w:color="auto"/>
          </w:divBdr>
        </w:div>
      </w:divsChild>
    </w:div>
    <w:div w:id="147791624">
      <w:bodyDiv w:val="1"/>
      <w:marLeft w:val="0"/>
      <w:marRight w:val="0"/>
      <w:marTop w:val="0"/>
      <w:marBottom w:val="0"/>
      <w:divBdr>
        <w:top w:val="none" w:sz="0" w:space="0" w:color="auto"/>
        <w:left w:val="none" w:sz="0" w:space="0" w:color="auto"/>
        <w:bottom w:val="none" w:sz="0" w:space="0" w:color="auto"/>
        <w:right w:val="none" w:sz="0" w:space="0" w:color="auto"/>
      </w:divBdr>
      <w:divsChild>
        <w:div w:id="180120891">
          <w:marLeft w:val="274"/>
          <w:marRight w:val="0"/>
          <w:marTop w:val="0"/>
          <w:marBottom w:val="0"/>
          <w:divBdr>
            <w:top w:val="none" w:sz="0" w:space="0" w:color="auto"/>
            <w:left w:val="none" w:sz="0" w:space="0" w:color="auto"/>
            <w:bottom w:val="none" w:sz="0" w:space="0" w:color="auto"/>
            <w:right w:val="none" w:sz="0" w:space="0" w:color="auto"/>
          </w:divBdr>
        </w:div>
      </w:divsChild>
    </w:div>
    <w:div w:id="197134658">
      <w:bodyDiv w:val="1"/>
      <w:marLeft w:val="0"/>
      <w:marRight w:val="0"/>
      <w:marTop w:val="0"/>
      <w:marBottom w:val="0"/>
      <w:divBdr>
        <w:top w:val="none" w:sz="0" w:space="0" w:color="auto"/>
        <w:left w:val="none" w:sz="0" w:space="0" w:color="auto"/>
        <w:bottom w:val="none" w:sz="0" w:space="0" w:color="auto"/>
        <w:right w:val="none" w:sz="0" w:space="0" w:color="auto"/>
      </w:divBdr>
    </w:div>
    <w:div w:id="197284259">
      <w:bodyDiv w:val="1"/>
      <w:marLeft w:val="0"/>
      <w:marRight w:val="0"/>
      <w:marTop w:val="0"/>
      <w:marBottom w:val="0"/>
      <w:divBdr>
        <w:top w:val="none" w:sz="0" w:space="0" w:color="auto"/>
        <w:left w:val="none" w:sz="0" w:space="0" w:color="auto"/>
        <w:bottom w:val="none" w:sz="0" w:space="0" w:color="auto"/>
        <w:right w:val="none" w:sz="0" w:space="0" w:color="auto"/>
      </w:divBdr>
      <w:divsChild>
        <w:div w:id="209339354">
          <w:marLeft w:val="274"/>
          <w:marRight w:val="0"/>
          <w:marTop w:val="0"/>
          <w:marBottom w:val="0"/>
          <w:divBdr>
            <w:top w:val="none" w:sz="0" w:space="0" w:color="auto"/>
            <w:left w:val="none" w:sz="0" w:space="0" w:color="auto"/>
            <w:bottom w:val="none" w:sz="0" w:space="0" w:color="auto"/>
            <w:right w:val="none" w:sz="0" w:space="0" w:color="auto"/>
          </w:divBdr>
        </w:div>
        <w:div w:id="260265193">
          <w:marLeft w:val="274"/>
          <w:marRight w:val="0"/>
          <w:marTop w:val="0"/>
          <w:marBottom w:val="0"/>
          <w:divBdr>
            <w:top w:val="none" w:sz="0" w:space="0" w:color="auto"/>
            <w:left w:val="none" w:sz="0" w:space="0" w:color="auto"/>
            <w:bottom w:val="none" w:sz="0" w:space="0" w:color="auto"/>
            <w:right w:val="none" w:sz="0" w:space="0" w:color="auto"/>
          </w:divBdr>
        </w:div>
        <w:div w:id="766340958">
          <w:marLeft w:val="274"/>
          <w:marRight w:val="0"/>
          <w:marTop w:val="0"/>
          <w:marBottom w:val="0"/>
          <w:divBdr>
            <w:top w:val="none" w:sz="0" w:space="0" w:color="auto"/>
            <w:left w:val="none" w:sz="0" w:space="0" w:color="auto"/>
            <w:bottom w:val="none" w:sz="0" w:space="0" w:color="auto"/>
            <w:right w:val="none" w:sz="0" w:space="0" w:color="auto"/>
          </w:divBdr>
        </w:div>
        <w:div w:id="831414639">
          <w:marLeft w:val="274"/>
          <w:marRight w:val="0"/>
          <w:marTop w:val="0"/>
          <w:marBottom w:val="0"/>
          <w:divBdr>
            <w:top w:val="none" w:sz="0" w:space="0" w:color="auto"/>
            <w:left w:val="none" w:sz="0" w:space="0" w:color="auto"/>
            <w:bottom w:val="none" w:sz="0" w:space="0" w:color="auto"/>
            <w:right w:val="none" w:sz="0" w:space="0" w:color="auto"/>
          </w:divBdr>
        </w:div>
        <w:div w:id="926889707">
          <w:marLeft w:val="274"/>
          <w:marRight w:val="0"/>
          <w:marTop w:val="0"/>
          <w:marBottom w:val="0"/>
          <w:divBdr>
            <w:top w:val="none" w:sz="0" w:space="0" w:color="auto"/>
            <w:left w:val="none" w:sz="0" w:space="0" w:color="auto"/>
            <w:bottom w:val="none" w:sz="0" w:space="0" w:color="auto"/>
            <w:right w:val="none" w:sz="0" w:space="0" w:color="auto"/>
          </w:divBdr>
        </w:div>
        <w:div w:id="1867518485">
          <w:marLeft w:val="274"/>
          <w:marRight w:val="0"/>
          <w:marTop w:val="0"/>
          <w:marBottom w:val="0"/>
          <w:divBdr>
            <w:top w:val="none" w:sz="0" w:space="0" w:color="auto"/>
            <w:left w:val="none" w:sz="0" w:space="0" w:color="auto"/>
            <w:bottom w:val="none" w:sz="0" w:space="0" w:color="auto"/>
            <w:right w:val="none" w:sz="0" w:space="0" w:color="auto"/>
          </w:divBdr>
        </w:div>
        <w:div w:id="1973318436">
          <w:marLeft w:val="274"/>
          <w:marRight w:val="0"/>
          <w:marTop w:val="0"/>
          <w:marBottom w:val="0"/>
          <w:divBdr>
            <w:top w:val="none" w:sz="0" w:space="0" w:color="auto"/>
            <w:left w:val="none" w:sz="0" w:space="0" w:color="auto"/>
            <w:bottom w:val="none" w:sz="0" w:space="0" w:color="auto"/>
            <w:right w:val="none" w:sz="0" w:space="0" w:color="auto"/>
          </w:divBdr>
        </w:div>
      </w:divsChild>
    </w:div>
    <w:div w:id="202331668">
      <w:bodyDiv w:val="1"/>
      <w:marLeft w:val="0"/>
      <w:marRight w:val="0"/>
      <w:marTop w:val="0"/>
      <w:marBottom w:val="0"/>
      <w:divBdr>
        <w:top w:val="none" w:sz="0" w:space="0" w:color="auto"/>
        <w:left w:val="none" w:sz="0" w:space="0" w:color="auto"/>
        <w:bottom w:val="none" w:sz="0" w:space="0" w:color="auto"/>
        <w:right w:val="none" w:sz="0" w:space="0" w:color="auto"/>
      </w:divBdr>
    </w:div>
    <w:div w:id="256212175">
      <w:bodyDiv w:val="1"/>
      <w:marLeft w:val="0"/>
      <w:marRight w:val="0"/>
      <w:marTop w:val="0"/>
      <w:marBottom w:val="0"/>
      <w:divBdr>
        <w:top w:val="none" w:sz="0" w:space="0" w:color="auto"/>
        <w:left w:val="none" w:sz="0" w:space="0" w:color="auto"/>
        <w:bottom w:val="none" w:sz="0" w:space="0" w:color="auto"/>
        <w:right w:val="none" w:sz="0" w:space="0" w:color="auto"/>
      </w:divBdr>
    </w:div>
    <w:div w:id="273177147">
      <w:bodyDiv w:val="1"/>
      <w:marLeft w:val="0"/>
      <w:marRight w:val="0"/>
      <w:marTop w:val="0"/>
      <w:marBottom w:val="0"/>
      <w:divBdr>
        <w:top w:val="none" w:sz="0" w:space="0" w:color="auto"/>
        <w:left w:val="none" w:sz="0" w:space="0" w:color="auto"/>
        <w:bottom w:val="none" w:sz="0" w:space="0" w:color="auto"/>
        <w:right w:val="none" w:sz="0" w:space="0" w:color="auto"/>
      </w:divBdr>
    </w:div>
    <w:div w:id="660232807">
      <w:bodyDiv w:val="1"/>
      <w:marLeft w:val="0"/>
      <w:marRight w:val="0"/>
      <w:marTop w:val="0"/>
      <w:marBottom w:val="0"/>
      <w:divBdr>
        <w:top w:val="none" w:sz="0" w:space="0" w:color="auto"/>
        <w:left w:val="none" w:sz="0" w:space="0" w:color="auto"/>
        <w:bottom w:val="none" w:sz="0" w:space="0" w:color="auto"/>
        <w:right w:val="none" w:sz="0" w:space="0" w:color="auto"/>
      </w:divBdr>
    </w:div>
    <w:div w:id="664868076">
      <w:bodyDiv w:val="1"/>
      <w:marLeft w:val="0"/>
      <w:marRight w:val="0"/>
      <w:marTop w:val="0"/>
      <w:marBottom w:val="0"/>
      <w:divBdr>
        <w:top w:val="none" w:sz="0" w:space="0" w:color="auto"/>
        <w:left w:val="none" w:sz="0" w:space="0" w:color="auto"/>
        <w:bottom w:val="none" w:sz="0" w:space="0" w:color="auto"/>
        <w:right w:val="none" w:sz="0" w:space="0" w:color="auto"/>
      </w:divBdr>
      <w:divsChild>
        <w:div w:id="288053637">
          <w:marLeft w:val="274"/>
          <w:marRight w:val="0"/>
          <w:marTop w:val="0"/>
          <w:marBottom w:val="0"/>
          <w:divBdr>
            <w:top w:val="none" w:sz="0" w:space="0" w:color="auto"/>
            <w:left w:val="none" w:sz="0" w:space="0" w:color="auto"/>
            <w:bottom w:val="none" w:sz="0" w:space="0" w:color="auto"/>
            <w:right w:val="none" w:sz="0" w:space="0" w:color="auto"/>
          </w:divBdr>
        </w:div>
        <w:div w:id="725681626">
          <w:marLeft w:val="274"/>
          <w:marRight w:val="0"/>
          <w:marTop w:val="0"/>
          <w:marBottom w:val="0"/>
          <w:divBdr>
            <w:top w:val="none" w:sz="0" w:space="0" w:color="auto"/>
            <w:left w:val="none" w:sz="0" w:space="0" w:color="auto"/>
            <w:bottom w:val="none" w:sz="0" w:space="0" w:color="auto"/>
            <w:right w:val="none" w:sz="0" w:space="0" w:color="auto"/>
          </w:divBdr>
        </w:div>
        <w:div w:id="891430713">
          <w:marLeft w:val="274"/>
          <w:marRight w:val="0"/>
          <w:marTop w:val="0"/>
          <w:marBottom w:val="0"/>
          <w:divBdr>
            <w:top w:val="none" w:sz="0" w:space="0" w:color="auto"/>
            <w:left w:val="none" w:sz="0" w:space="0" w:color="auto"/>
            <w:bottom w:val="none" w:sz="0" w:space="0" w:color="auto"/>
            <w:right w:val="none" w:sz="0" w:space="0" w:color="auto"/>
          </w:divBdr>
        </w:div>
        <w:div w:id="1012072949">
          <w:marLeft w:val="274"/>
          <w:marRight w:val="0"/>
          <w:marTop w:val="0"/>
          <w:marBottom w:val="0"/>
          <w:divBdr>
            <w:top w:val="none" w:sz="0" w:space="0" w:color="auto"/>
            <w:left w:val="none" w:sz="0" w:space="0" w:color="auto"/>
            <w:bottom w:val="none" w:sz="0" w:space="0" w:color="auto"/>
            <w:right w:val="none" w:sz="0" w:space="0" w:color="auto"/>
          </w:divBdr>
        </w:div>
        <w:div w:id="1319577514">
          <w:marLeft w:val="274"/>
          <w:marRight w:val="0"/>
          <w:marTop w:val="0"/>
          <w:marBottom w:val="0"/>
          <w:divBdr>
            <w:top w:val="none" w:sz="0" w:space="0" w:color="auto"/>
            <w:left w:val="none" w:sz="0" w:space="0" w:color="auto"/>
            <w:bottom w:val="none" w:sz="0" w:space="0" w:color="auto"/>
            <w:right w:val="none" w:sz="0" w:space="0" w:color="auto"/>
          </w:divBdr>
        </w:div>
      </w:divsChild>
    </w:div>
    <w:div w:id="679356354">
      <w:bodyDiv w:val="1"/>
      <w:marLeft w:val="0"/>
      <w:marRight w:val="0"/>
      <w:marTop w:val="0"/>
      <w:marBottom w:val="0"/>
      <w:divBdr>
        <w:top w:val="none" w:sz="0" w:space="0" w:color="auto"/>
        <w:left w:val="none" w:sz="0" w:space="0" w:color="auto"/>
        <w:bottom w:val="none" w:sz="0" w:space="0" w:color="auto"/>
        <w:right w:val="none" w:sz="0" w:space="0" w:color="auto"/>
      </w:divBdr>
      <w:divsChild>
        <w:div w:id="265698499">
          <w:marLeft w:val="547"/>
          <w:marRight w:val="0"/>
          <w:marTop w:val="0"/>
          <w:marBottom w:val="120"/>
          <w:divBdr>
            <w:top w:val="none" w:sz="0" w:space="0" w:color="auto"/>
            <w:left w:val="none" w:sz="0" w:space="0" w:color="auto"/>
            <w:bottom w:val="none" w:sz="0" w:space="0" w:color="auto"/>
            <w:right w:val="none" w:sz="0" w:space="0" w:color="auto"/>
          </w:divBdr>
        </w:div>
        <w:div w:id="1010524962">
          <w:marLeft w:val="547"/>
          <w:marRight w:val="0"/>
          <w:marTop w:val="0"/>
          <w:marBottom w:val="120"/>
          <w:divBdr>
            <w:top w:val="none" w:sz="0" w:space="0" w:color="auto"/>
            <w:left w:val="none" w:sz="0" w:space="0" w:color="auto"/>
            <w:bottom w:val="none" w:sz="0" w:space="0" w:color="auto"/>
            <w:right w:val="none" w:sz="0" w:space="0" w:color="auto"/>
          </w:divBdr>
        </w:div>
        <w:div w:id="1624337492">
          <w:marLeft w:val="547"/>
          <w:marRight w:val="0"/>
          <w:marTop w:val="0"/>
          <w:marBottom w:val="120"/>
          <w:divBdr>
            <w:top w:val="none" w:sz="0" w:space="0" w:color="auto"/>
            <w:left w:val="none" w:sz="0" w:space="0" w:color="auto"/>
            <w:bottom w:val="none" w:sz="0" w:space="0" w:color="auto"/>
            <w:right w:val="none" w:sz="0" w:space="0" w:color="auto"/>
          </w:divBdr>
        </w:div>
        <w:div w:id="1887252910">
          <w:marLeft w:val="547"/>
          <w:marRight w:val="0"/>
          <w:marTop w:val="0"/>
          <w:marBottom w:val="120"/>
          <w:divBdr>
            <w:top w:val="none" w:sz="0" w:space="0" w:color="auto"/>
            <w:left w:val="none" w:sz="0" w:space="0" w:color="auto"/>
            <w:bottom w:val="none" w:sz="0" w:space="0" w:color="auto"/>
            <w:right w:val="none" w:sz="0" w:space="0" w:color="auto"/>
          </w:divBdr>
        </w:div>
      </w:divsChild>
    </w:div>
    <w:div w:id="736510817">
      <w:bodyDiv w:val="1"/>
      <w:marLeft w:val="0"/>
      <w:marRight w:val="0"/>
      <w:marTop w:val="0"/>
      <w:marBottom w:val="0"/>
      <w:divBdr>
        <w:top w:val="none" w:sz="0" w:space="0" w:color="auto"/>
        <w:left w:val="none" w:sz="0" w:space="0" w:color="auto"/>
        <w:bottom w:val="none" w:sz="0" w:space="0" w:color="auto"/>
        <w:right w:val="none" w:sz="0" w:space="0" w:color="auto"/>
      </w:divBdr>
      <w:divsChild>
        <w:div w:id="731925147">
          <w:marLeft w:val="274"/>
          <w:marRight w:val="0"/>
          <w:marTop w:val="0"/>
          <w:marBottom w:val="0"/>
          <w:divBdr>
            <w:top w:val="none" w:sz="0" w:space="0" w:color="auto"/>
            <w:left w:val="none" w:sz="0" w:space="0" w:color="auto"/>
            <w:bottom w:val="none" w:sz="0" w:space="0" w:color="auto"/>
            <w:right w:val="none" w:sz="0" w:space="0" w:color="auto"/>
          </w:divBdr>
        </w:div>
      </w:divsChild>
    </w:div>
    <w:div w:id="767392307">
      <w:bodyDiv w:val="1"/>
      <w:marLeft w:val="0"/>
      <w:marRight w:val="0"/>
      <w:marTop w:val="0"/>
      <w:marBottom w:val="0"/>
      <w:divBdr>
        <w:top w:val="none" w:sz="0" w:space="0" w:color="auto"/>
        <w:left w:val="none" w:sz="0" w:space="0" w:color="auto"/>
        <w:bottom w:val="none" w:sz="0" w:space="0" w:color="auto"/>
        <w:right w:val="none" w:sz="0" w:space="0" w:color="auto"/>
      </w:divBdr>
      <w:divsChild>
        <w:div w:id="1488278425">
          <w:marLeft w:val="274"/>
          <w:marRight w:val="0"/>
          <w:marTop w:val="0"/>
          <w:marBottom w:val="0"/>
          <w:divBdr>
            <w:top w:val="none" w:sz="0" w:space="0" w:color="auto"/>
            <w:left w:val="none" w:sz="0" w:space="0" w:color="auto"/>
            <w:bottom w:val="none" w:sz="0" w:space="0" w:color="auto"/>
            <w:right w:val="none" w:sz="0" w:space="0" w:color="auto"/>
          </w:divBdr>
        </w:div>
      </w:divsChild>
    </w:div>
    <w:div w:id="943077879">
      <w:bodyDiv w:val="1"/>
      <w:marLeft w:val="0"/>
      <w:marRight w:val="0"/>
      <w:marTop w:val="0"/>
      <w:marBottom w:val="0"/>
      <w:divBdr>
        <w:top w:val="none" w:sz="0" w:space="0" w:color="auto"/>
        <w:left w:val="none" w:sz="0" w:space="0" w:color="auto"/>
        <w:bottom w:val="none" w:sz="0" w:space="0" w:color="auto"/>
        <w:right w:val="none" w:sz="0" w:space="0" w:color="auto"/>
      </w:divBdr>
      <w:divsChild>
        <w:div w:id="31422402">
          <w:marLeft w:val="274"/>
          <w:marRight w:val="0"/>
          <w:marTop w:val="0"/>
          <w:marBottom w:val="0"/>
          <w:divBdr>
            <w:top w:val="none" w:sz="0" w:space="0" w:color="auto"/>
            <w:left w:val="none" w:sz="0" w:space="0" w:color="auto"/>
            <w:bottom w:val="none" w:sz="0" w:space="0" w:color="auto"/>
            <w:right w:val="none" w:sz="0" w:space="0" w:color="auto"/>
          </w:divBdr>
        </w:div>
        <w:div w:id="113720954">
          <w:marLeft w:val="274"/>
          <w:marRight w:val="0"/>
          <w:marTop w:val="0"/>
          <w:marBottom w:val="0"/>
          <w:divBdr>
            <w:top w:val="none" w:sz="0" w:space="0" w:color="auto"/>
            <w:left w:val="none" w:sz="0" w:space="0" w:color="auto"/>
            <w:bottom w:val="none" w:sz="0" w:space="0" w:color="auto"/>
            <w:right w:val="none" w:sz="0" w:space="0" w:color="auto"/>
          </w:divBdr>
        </w:div>
        <w:div w:id="481697184">
          <w:marLeft w:val="274"/>
          <w:marRight w:val="0"/>
          <w:marTop w:val="0"/>
          <w:marBottom w:val="0"/>
          <w:divBdr>
            <w:top w:val="none" w:sz="0" w:space="0" w:color="auto"/>
            <w:left w:val="none" w:sz="0" w:space="0" w:color="auto"/>
            <w:bottom w:val="none" w:sz="0" w:space="0" w:color="auto"/>
            <w:right w:val="none" w:sz="0" w:space="0" w:color="auto"/>
          </w:divBdr>
        </w:div>
        <w:div w:id="877815925">
          <w:marLeft w:val="274"/>
          <w:marRight w:val="0"/>
          <w:marTop w:val="0"/>
          <w:marBottom w:val="0"/>
          <w:divBdr>
            <w:top w:val="none" w:sz="0" w:space="0" w:color="auto"/>
            <w:left w:val="none" w:sz="0" w:space="0" w:color="auto"/>
            <w:bottom w:val="none" w:sz="0" w:space="0" w:color="auto"/>
            <w:right w:val="none" w:sz="0" w:space="0" w:color="auto"/>
          </w:divBdr>
        </w:div>
        <w:div w:id="1212883541">
          <w:marLeft w:val="274"/>
          <w:marRight w:val="0"/>
          <w:marTop w:val="0"/>
          <w:marBottom w:val="0"/>
          <w:divBdr>
            <w:top w:val="none" w:sz="0" w:space="0" w:color="auto"/>
            <w:left w:val="none" w:sz="0" w:space="0" w:color="auto"/>
            <w:bottom w:val="none" w:sz="0" w:space="0" w:color="auto"/>
            <w:right w:val="none" w:sz="0" w:space="0" w:color="auto"/>
          </w:divBdr>
        </w:div>
        <w:div w:id="1386217802">
          <w:marLeft w:val="274"/>
          <w:marRight w:val="0"/>
          <w:marTop w:val="0"/>
          <w:marBottom w:val="0"/>
          <w:divBdr>
            <w:top w:val="none" w:sz="0" w:space="0" w:color="auto"/>
            <w:left w:val="none" w:sz="0" w:space="0" w:color="auto"/>
            <w:bottom w:val="none" w:sz="0" w:space="0" w:color="auto"/>
            <w:right w:val="none" w:sz="0" w:space="0" w:color="auto"/>
          </w:divBdr>
        </w:div>
        <w:div w:id="2045593927">
          <w:marLeft w:val="274"/>
          <w:marRight w:val="0"/>
          <w:marTop w:val="0"/>
          <w:marBottom w:val="0"/>
          <w:divBdr>
            <w:top w:val="none" w:sz="0" w:space="0" w:color="auto"/>
            <w:left w:val="none" w:sz="0" w:space="0" w:color="auto"/>
            <w:bottom w:val="none" w:sz="0" w:space="0" w:color="auto"/>
            <w:right w:val="none" w:sz="0" w:space="0" w:color="auto"/>
          </w:divBdr>
        </w:div>
      </w:divsChild>
    </w:div>
    <w:div w:id="951595110">
      <w:bodyDiv w:val="1"/>
      <w:marLeft w:val="0"/>
      <w:marRight w:val="0"/>
      <w:marTop w:val="0"/>
      <w:marBottom w:val="0"/>
      <w:divBdr>
        <w:top w:val="none" w:sz="0" w:space="0" w:color="auto"/>
        <w:left w:val="none" w:sz="0" w:space="0" w:color="auto"/>
        <w:bottom w:val="none" w:sz="0" w:space="0" w:color="auto"/>
        <w:right w:val="none" w:sz="0" w:space="0" w:color="auto"/>
      </w:divBdr>
      <w:divsChild>
        <w:div w:id="285045629">
          <w:marLeft w:val="274"/>
          <w:marRight w:val="0"/>
          <w:marTop w:val="0"/>
          <w:marBottom w:val="0"/>
          <w:divBdr>
            <w:top w:val="none" w:sz="0" w:space="0" w:color="auto"/>
            <w:left w:val="none" w:sz="0" w:space="0" w:color="auto"/>
            <w:bottom w:val="none" w:sz="0" w:space="0" w:color="auto"/>
            <w:right w:val="none" w:sz="0" w:space="0" w:color="auto"/>
          </w:divBdr>
        </w:div>
      </w:divsChild>
    </w:div>
    <w:div w:id="975643107">
      <w:bodyDiv w:val="1"/>
      <w:marLeft w:val="0"/>
      <w:marRight w:val="0"/>
      <w:marTop w:val="0"/>
      <w:marBottom w:val="0"/>
      <w:divBdr>
        <w:top w:val="none" w:sz="0" w:space="0" w:color="auto"/>
        <w:left w:val="none" w:sz="0" w:space="0" w:color="auto"/>
        <w:bottom w:val="none" w:sz="0" w:space="0" w:color="auto"/>
        <w:right w:val="none" w:sz="0" w:space="0" w:color="auto"/>
      </w:divBdr>
    </w:div>
    <w:div w:id="1002243981">
      <w:bodyDiv w:val="1"/>
      <w:marLeft w:val="0"/>
      <w:marRight w:val="0"/>
      <w:marTop w:val="0"/>
      <w:marBottom w:val="0"/>
      <w:divBdr>
        <w:top w:val="none" w:sz="0" w:space="0" w:color="auto"/>
        <w:left w:val="none" w:sz="0" w:space="0" w:color="auto"/>
        <w:bottom w:val="none" w:sz="0" w:space="0" w:color="auto"/>
        <w:right w:val="none" w:sz="0" w:space="0" w:color="auto"/>
      </w:divBdr>
    </w:div>
    <w:div w:id="1072628959">
      <w:bodyDiv w:val="1"/>
      <w:marLeft w:val="0"/>
      <w:marRight w:val="0"/>
      <w:marTop w:val="0"/>
      <w:marBottom w:val="0"/>
      <w:divBdr>
        <w:top w:val="none" w:sz="0" w:space="0" w:color="auto"/>
        <w:left w:val="none" w:sz="0" w:space="0" w:color="auto"/>
        <w:bottom w:val="none" w:sz="0" w:space="0" w:color="auto"/>
        <w:right w:val="none" w:sz="0" w:space="0" w:color="auto"/>
      </w:divBdr>
      <w:divsChild>
        <w:div w:id="502555372">
          <w:marLeft w:val="274"/>
          <w:marRight w:val="0"/>
          <w:marTop w:val="0"/>
          <w:marBottom w:val="0"/>
          <w:divBdr>
            <w:top w:val="none" w:sz="0" w:space="0" w:color="auto"/>
            <w:left w:val="none" w:sz="0" w:space="0" w:color="auto"/>
            <w:bottom w:val="none" w:sz="0" w:space="0" w:color="auto"/>
            <w:right w:val="none" w:sz="0" w:space="0" w:color="auto"/>
          </w:divBdr>
        </w:div>
        <w:div w:id="804589333">
          <w:marLeft w:val="274"/>
          <w:marRight w:val="0"/>
          <w:marTop w:val="0"/>
          <w:marBottom w:val="0"/>
          <w:divBdr>
            <w:top w:val="none" w:sz="0" w:space="0" w:color="auto"/>
            <w:left w:val="none" w:sz="0" w:space="0" w:color="auto"/>
            <w:bottom w:val="none" w:sz="0" w:space="0" w:color="auto"/>
            <w:right w:val="none" w:sz="0" w:space="0" w:color="auto"/>
          </w:divBdr>
        </w:div>
        <w:div w:id="1283612940">
          <w:marLeft w:val="274"/>
          <w:marRight w:val="0"/>
          <w:marTop w:val="0"/>
          <w:marBottom w:val="0"/>
          <w:divBdr>
            <w:top w:val="none" w:sz="0" w:space="0" w:color="auto"/>
            <w:left w:val="none" w:sz="0" w:space="0" w:color="auto"/>
            <w:bottom w:val="none" w:sz="0" w:space="0" w:color="auto"/>
            <w:right w:val="none" w:sz="0" w:space="0" w:color="auto"/>
          </w:divBdr>
        </w:div>
        <w:div w:id="1647658915">
          <w:marLeft w:val="274"/>
          <w:marRight w:val="0"/>
          <w:marTop w:val="0"/>
          <w:marBottom w:val="0"/>
          <w:divBdr>
            <w:top w:val="none" w:sz="0" w:space="0" w:color="auto"/>
            <w:left w:val="none" w:sz="0" w:space="0" w:color="auto"/>
            <w:bottom w:val="none" w:sz="0" w:space="0" w:color="auto"/>
            <w:right w:val="none" w:sz="0" w:space="0" w:color="auto"/>
          </w:divBdr>
        </w:div>
        <w:div w:id="2036996330">
          <w:marLeft w:val="274"/>
          <w:marRight w:val="0"/>
          <w:marTop w:val="0"/>
          <w:marBottom w:val="0"/>
          <w:divBdr>
            <w:top w:val="none" w:sz="0" w:space="0" w:color="auto"/>
            <w:left w:val="none" w:sz="0" w:space="0" w:color="auto"/>
            <w:bottom w:val="none" w:sz="0" w:space="0" w:color="auto"/>
            <w:right w:val="none" w:sz="0" w:space="0" w:color="auto"/>
          </w:divBdr>
        </w:div>
        <w:div w:id="2109278208">
          <w:marLeft w:val="274"/>
          <w:marRight w:val="0"/>
          <w:marTop w:val="0"/>
          <w:marBottom w:val="0"/>
          <w:divBdr>
            <w:top w:val="none" w:sz="0" w:space="0" w:color="auto"/>
            <w:left w:val="none" w:sz="0" w:space="0" w:color="auto"/>
            <w:bottom w:val="none" w:sz="0" w:space="0" w:color="auto"/>
            <w:right w:val="none" w:sz="0" w:space="0" w:color="auto"/>
          </w:divBdr>
        </w:div>
      </w:divsChild>
    </w:div>
    <w:div w:id="1214850974">
      <w:bodyDiv w:val="1"/>
      <w:marLeft w:val="0"/>
      <w:marRight w:val="0"/>
      <w:marTop w:val="0"/>
      <w:marBottom w:val="0"/>
      <w:divBdr>
        <w:top w:val="none" w:sz="0" w:space="0" w:color="auto"/>
        <w:left w:val="none" w:sz="0" w:space="0" w:color="auto"/>
        <w:bottom w:val="none" w:sz="0" w:space="0" w:color="auto"/>
        <w:right w:val="none" w:sz="0" w:space="0" w:color="auto"/>
      </w:divBdr>
      <w:divsChild>
        <w:div w:id="530385293">
          <w:marLeft w:val="274"/>
          <w:marRight w:val="0"/>
          <w:marTop w:val="0"/>
          <w:marBottom w:val="120"/>
          <w:divBdr>
            <w:top w:val="none" w:sz="0" w:space="0" w:color="auto"/>
            <w:left w:val="none" w:sz="0" w:space="0" w:color="auto"/>
            <w:bottom w:val="none" w:sz="0" w:space="0" w:color="auto"/>
            <w:right w:val="none" w:sz="0" w:space="0" w:color="auto"/>
          </w:divBdr>
        </w:div>
        <w:div w:id="996566532">
          <w:marLeft w:val="274"/>
          <w:marRight w:val="0"/>
          <w:marTop w:val="0"/>
          <w:marBottom w:val="120"/>
          <w:divBdr>
            <w:top w:val="none" w:sz="0" w:space="0" w:color="auto"/>
            <w:left w:val="none" w:sz="0" w:space="0" w:color="auto"/>
            <w:bottom w:val="none" w:sz="0" w:space="0" w:color="auto"/>
            <w:right w:val="none" w:sz="0" w:space="0" w:color="auto"/>
          </w:divBdr>
        </w:div>
        <w:div w:id="1858882845">
          <w:marLeft w:val="274"/>
          <w:marRight w:val="0"/>
          <w:marTop w:val="0"/>
          <w:marBottom w:val="120"/>
          <w:divBdr>
            <w:top w:val="none" w:sz="0" w:space="0" w:color="auto"/>
            <w:left w:val="none" w:sz="0" w:space="0" w:color="auto"/>
            <w:bottom w:val="none" w:sz="0" w:space="0" w:color="auto"/>
            <w:right w:val="none" w:sz="0" w:space="0" w:color="auto"/>
          </w:divBdr>
        </w:div>
      </w:divsChild>
    </w:div>
    <w:div w:id="1242179128">
      <w:bodyDiv w:val="1"/>
      <w:marLeft w:val="0"/>
      <w:marRight w:val="0"/>
      <w:marTop w:val="0"/>
      <w:marBottom w:val="0"/>
      <w:divBdr>
        <w:top w:val="none" w:sz="0" w:space="0" w:color="auto"/>
        <w:left w:val="none" w:sz="0" w:space="0" w:color="auto"/>
        <w:bottom w:val="none" w:sz="0" w:space="0" w:color="auto"/>
        <w:right w:val="none" w:sz="0" w:space="0" w:color="auto"/>
      </w:divBdr>
    </w:div>
    <w:div w:id="1364406081">
      <w:bodyDiv w:val="1"/>
      <w:marLeft w:val="0"/>
      <w:marRight w:val="0"/>
      <w:marTop w:val="0"/>
      <w:marBottom w:val="0"/>
      <w:divBdr>
        <w:top w:val="none" w:sz="0" w:space="0" w:color="auto"/>
        <w:left w:val="none" w:sz="0" w:space="0" w:color="auto"/>
        <w:bottom w:val="none" w:sz="0" w:space="0" w:color="auto"/>
        <w:right w:val="none" w:sz="0" w:space="0" w:color="auto"/>
      </w:divBdr>
      <w:divsChild>
        <w:div w:id="29768647">
          <w:marLeft w:val="274"/>
          <w:marRight w:val="0"/>
          <w:marTop w:val="0"/>
          <w:marBottom w:val="0"/>
          <w:divBdr>
            <w:top w:val="none" w:sz="0" w:space="0" w:color="auto"/>
            <w:left w:val="none" w:sz="0" w:space="0" w:color="auto"/>
            <w:bottom w:val="none" w:sz="0" w:space="0" w:color="auto"/>
            <w:right w:val="none" w:sz="0" w:space="0" w:color="auto"/>
          </w:divBdr>
        </w:div>
        <w:div w:id="389309341">
          <w:marLeft w:val="274"/>
          <w:marRight w:val="0"/>
          <w:marTop w:val="0"/>
          <w:marBottom w:val="0"/>
          <w:divBdr>
            <w:top w:val="none" w:sz="0" w:space="0" w:color="auto"/>
            <w:left w:val="none" w:sz="0" w:space="0" w:color="auto"/>
            <w:bottom w:val="none" w:sz="0" w:space="0" w:color="auto"/>
            <w:right w:val="none" w:sz="0" w:space="0" w:color="auto"/>
          </w:divBdr>
        </w:div>
        <w:div w:id="551306174">
          <w:marLeft w:val="274"/>
          <w:marRight w:val="0"/>
          <w:marTop w:val="0"/>
          <w:marBottom w:val="0"/>
          <w:divBdr>
            <w:top w:val="none" w:sz="0" w:space="0" w:color="auto"/>
            <w:left w:val="none" w:sz="0" w:space="0" w:color="auto"/>
            <w:bottom w:val="none" w:sz="0" w:space="0" w:color="auto"/>
            <w:right w:val="none" w:sz="0" w:space="0" w:color="auto"/>
          </w:divBdr>
        </w:div>
        <w:div w:id="1058940193">
          <w:marLeft w:val="274"/>
          <w:marRight w:val="0"/>
          <w:marTop w:val="0"/>
          <w:marBottom w:val="0"/>
          <w:divBdr>
            <w:top w:val="none" w:sz="0" w:space="0" w:color="auto"/>
            <w:left w:val="none" w:sz="0" w:space="0" w:color="auto"/>
            <w:bottom w:val="none" w:sz="0" w:space="0" w:color="auto"/>
            <w:right w:val="none" w:sz="0" w:space="0" w:color="auto"/>
          </w:divBdr>
        </w:div>
        <w:div w:id="1282999934">
          <w:marLeft w:val="274"/>
          <w:marRight w:val="0"/>
          <w:marTop w:val="0"/>
          <w:marBottom w:val="0"/>
          <w:divBdr>
            <w:top w:val="none" w:sz="0" w:space="0" w:color="auto"/>
            <w:left w:val="none" w:sz="0" w:space="0" w:color="auto"/>
            <w:bottom w:val="none" w:sz="0" w:space="0" w:color="auto"/>
            <w:right w:val="none" w:sz="0" w:space="0" w:color="auto"/>
          </w:divBdr>
        </w:div>
        <w:div w:id="1331057249">
          <w:marLeft w:val="274"/>
          <w:marRight w:val="0"/>
          <w:marTop w:val="0"/>
          <w:marBottom w:val="0"/>
          <w:divBdr>
            <w:top w:val="none" w:sz="0" w:space="0" w:color="auto"/>
            <w:left w:val="none" w:sz="0" w:space="0" w:color="auto"/>
            <w:bottom w:val="none" w:sz="0" w:space="0" w:color="auto"/>
            <w:right w:val="none" w:sz="0" w:space="0" w:color="auto"/>
          </w:divBdr>
        </w:div>
        <w:div w:id="1384988028">
          <w:marLeft w:val="274"/>
          <w:marRight w:val="0"/>
          <w:marTop w:val="0"/>
          <w:marBottom w:val="0"/>
          <w:divBdr>
            <w:top w:val="none" w:sz="0" w:space="0" w:color="auto"/>
            <w:left w:val="none" w:sz="0" w:space="0" w:color="auto"/>
            <w:bottom w:val="none" w:sz="0" w:space="0" w:color="auto"/>
            <w:right w:val="none" w:sz="0" w:space="0" w:color="auto"/>
          </w:divBdr>
        </w:div>
        <w:div w:id="1916430899">
          <w:marLeft w:val="274"/>
          <w:marRight w:val="0"/>
          <w:marTop w:val="0"/>
          <w:marBottom w:val="0"/>
          <w:divBdr>
            <w:top w:val="none" w:sz="0" w:space="0" w:color="auto"/>
            <w:left w:val="none" w:sz="0" w:space="0" w:color="auto"/>
            <w:bottom w:val="none" w:sz="0" w:space="0" w:color="auto"/>
            <w:right w:val="none" w:sz="0" w:space="0" w:color="auto"/>
          </w:divBdr>
        </w:div>
        <w:div w:id="2012564342">
          <w:marLeft w:val="274"/>
          <w:marRight w:val="0"/>
          <w:marTop w:val="0"/>
          <w:marBottom w:val="0"/>
          <w:divBdr>
            <w:top w:val="none" w:sz="0" w:space="0" w:color="auto"/>
            <w:left w:val="none" w:sz="0" w:space="0" w:color="auto"/>
            <w:bottom w:val="none" w:sz="0" w:space="0" w:color="auto"/>
            <w:right w:val="none" w:sz="0" w:space="0" w:color="auto"/>
          </w:divBdr>
        </w:div>
      </w:divsChild>
    </w:div>
    <w:div w:id="1487622318">
      <w:bodyDiv w:val="1"/>
      <w:marLeft w:val="0"/>
      <w:marRight w:val="0"/>
      <w:marTop w:val="0"/>
      <w:marBottom w:val="0"/>
      <w:divBdr>
        <w:top w:val="none" w:sz="0" w:space="0" w:color="auto"/>
        <w:left w:val="none" w:sz="0" w:space="0" w:color="auto"/>
        <w:bottom w:val="none" w:sz="0" w:space="0" w:color="auto"/>
        <w:right w:val="none" w:sz="0" w:space="0" w:color="auto"/>
      </w:divBdr>
    </w:div>
    <w:div w:id="1528107210">
      <w:bodyDiv w:val="1"/>
      <w:marLeft w:val="0"/>
      <w:marRight w:val="0"/>
      <w:marTop w:val="0"/>
      <w:marBottom w:val="0"/>
      <w:divBdr>
        <w:top w:val="none" w:sz="0" w:space="0" w:color="auto"/>
        <w:left w:val="none" w:sz="0" w:space="0" w:color="auto"/>
        <w:bottom w:val="none" w:sz="0" w:space="0" w:color="auto"/>
        <w:right w:val="none" w:sz="0" w:space="0" w:color="auto"/>
      </w:divBdr>
      <w:divsChild>
        <w:div w:id="1064524141">
          <w:marLeft w:val="274"/>
          <w:marRight w:val="0"/>
          <w:marTop w:val="0"/>
          <w:marBottom w:val="0"/>
          <w:divBdr>
            <w:top w:val="none" w:sz="0" w:space="0" w:color="auto"/>
            <w:left w:val="none" w:sz="0" w:space="0" w:color="auto"/>
            <w:bottom w:val="none" w:sz="0" w:space="0" w:color="auto"/>
            <w:right w:val="none" w:sz="0" w:space="0" w:color="auto"/>
          </w:divBdr>
        </w:div>
      </w:divsChild>
    </w:div>
    <w:div w:id="1600992432">
      <w:bodyDiv w:val="1"/>
      <w:marLeft w:val="0"/>
      <w:marRight w:val="0"/>
      <w:marTop w:val="0"/>
      <w:marBottom w:val="0"/>
      <w:divBdr>
        <w:top w:val="none" w:sz="0" w:space="0" w:color="auto"/>
        <w:left w:val="none" w:sz="0" w:space="0" w:color="auto"/>
        <w:bottom w:val="none" w:sz="0" w:space="0" w:color="auto"/>
        <w:right w:val="none" w:sz="0" w:space="0" w:color="auto"/>
      </w:divBdr>
      <w:divsChild>
        <w:div w:id="627318734">
          <w:marLeft w:val="274"/>
          <w:marRight w:val="0"/>
          <w:marTop w:val="0"/>
          <w:marBottom w:val="0"/>
          <w:divBdr>
            <w:top w:val="none" w:sz="0" w:space="0" w:color="auto"/>
            <w:left w:val="none" w:sz="0" w:space="0" w:color="auto"/>
            <w:bottom w:val="none" w:sz="0" w:space="0" w:color="auto"/>
            <w:right w:val="none" w:sz="0" w:space="0" w:color="auto"/>
          </w:divBdr>
        </w:div>
        <w:div w:id="1755590678">
          <w:marLeft w:val="274"/>
          <w:marRight w:val="0"/>
          <w:marTop w:val="0"/>
          <w:marBottom w:val="0"/>
          <w:divBdr>
            <w:top w:val="none" w:sz="0" w:space="0" w:color="auto"/>
            <w:left w:val="none" w:sz="0" w:space="0" w:color="auto"/>
            <w:bottom w:val="none" w:sz="0" w:space="0" w:color="auto"/>
            <w:right w:val="none" w:sz="0" w:space="0" w:color="auto"/>
          </w:divBdr>
        </w:div>
      </w:divsChild>
    </w:div>
    <w:div w:id="1631398374">
      <w:bodyDiv w:val="1"/>
      <w:marLeft w:val="0"/>
      <w:marRight w:val="0"/>
      <w:marTop w:val="0"/>
      <w:marBottom w:val="0"/>
      <w:divBdr>
        <w:top w:val="none" w:sz="0" w:space="0" w:color="auto"/>
        <w:left w:val="none" w:sz="0" w:space="0" w:color="auto"/>
        <w:bottom w:val="none" w:sz="0" w:space="0" w:color="auto"/>
        <w:right w:val="none" w:sz="0" w:space="0" w:color="auto"/>
      </w:divBdr>
    </w:div>
    <w:div w:id="1680233247">
      <w:bodyDiv w:val="1"/>
      <w:marLeft w:val="0"/>
      <w:marRight w:val="0"/>
      <w:marTop w:val="0"/>
      <w:marBottom w:val="0"/>
      <w:divBdr>
        <w:top w:val="none" w:sz="0" w:space="0" w:color="auto"/>
        <w:left w:val="none" w:sz="0" w:space="0" w:color="auto"/>
        <w:bottom w:val="none" w:sz="0" w:space="0" w:color="auto"/>
        <w:right w:val="none" w:sz="0" w:space="0" w:color="auto"/>
      </w:divBdr>
    </w:div>
    <w:div w:id="1703819614">
      <w:bodyDiv w:val="1"/>
      <w:marLeft w:val="0"/>
      <w:marRight w:val="0"/>
      <w:marTop w:val="0"/>
      <w:marBottom w:val="0"/>
      <w:divBdr>
        <w:top w:val="none" w:sz="0" w:space="0" w:color="auto"/>
        <w:left w:val="none" w:sz="0" w:space="0" w:color="auto"/>
        <w:bottom w:val="none" w:sz="0" w:space="0" w:color="auto"/>
        <w:right w:val="none" w:sz="0" w:space="0" w:color="auto"/>
      </w:divBdr>
    </w:div>
    <w:div w:id="1788698026">
      <w:bodyDiv w:val="1"/>
      <w:marLeft w:val="0"/>
      <w:marRight w:val="0"/>
      <w:marTop w:val="0"/>
      <w:marBottom w:val="0"/>
      <w:divBdr>
        <w:top w:val="none" w:sz="0" w:space="0" w:color="auto"/>
        <w:left w:val="none" w:sz="0" w:space="0" w:color="auto"/>
        <w:bottom w:val="none" w:sz="0" w:space="0" w:color="auto"/>
        <w:right w:val="none" w:sz="0" w:space="0" w:color="auto"/>
      </w:divBdr>
      <w:divsChild>
        <w:div w:id="183330966">
          <w:marLeft w:val="274"/>
          <w:marRight w:val="0"/>
          <w:marTop w:val="0"/>
          <w:marBottom w:val="0"/>
          <w:divBdr>
            <w:top w:val="none" w:sz="0" w:space="0" w:color="auto"/>
            <w:left w:val="none" w:sz="0" w:space="0" w:color="auto"/>
            <w:bottom w:val="none" w:sz="0" w:space="0" w:color="auto"/>
            <w:right w:val="none" w:sz="0" w:space="0" w:color="auto"/>
          </w:divBdr>
        </w:div>
      </w:divsChild>
    </w:div>
    <w:div w:id="2048216806">
      <w:bodyDiv w:val="1"/>
      <w:marLeft w:val="0"/>
      <w:marRight w:val="0"/>
      <w:marTop w:val="0"/>
      <w:marBottom w:val="0"/>
      <w:divBdr>
        <w:top w:val="none" w:sz="0" w:space="0" w:color="auto"/>
        <w:left w:val="none" w:sz="0" w:space="0" w:color="auto"/>
        <w:bottom w:val="none" w:sz="0" w:space="0" w:color="auto"/>
        <w:right w:val="none" w:sz="0" w:space="0" w:color="auto"/>
      </w:divBdr>
    </w:div>
    <w:div w:id="2049068792">
      <w:bodyDiv w:val="1"/>
      <w:marLeft w:val="0"/>
      <w:marRight w:val="0"/>
      <w:marTop w:val="0"/>
      <w:marBottom w:val="0"/>
      <w:divBdr>
        <w:top w:val="none" w:sz="0" w:space="0" w:color="auto"/>
        <w:left w:val="none" w:sz="0" w:space="0" w:color="auto"/>
        <w:bottom w:val="none" w:sz="0" w:space="0" w:color="auto"/>
        <w:right w:val="none" w:sz="0" w:space="0" w:color="auto"/>
      </w:divBdr>
    </w:div>
    <w:div w:id="2068067469">
      <w:bodyDiv w:val="1"/>
      <w:marLeft w:val="0"/>
      <w:marRight w:val="0"/>
      <w:marTop w:val="0"/>
      <w:marBottom w:val="0"/>
      <w:divBdr>
        <w:top w:val="none" w:sz="0" w:space="0" w:color="auto"/>
        <w:left w:val="none" w:sz="0" w:space="0" w:color="auto"/>
        <w:bottom w:val="none" w:sz="0" w:space="0" w:color="auto"/>
        <w:right w:val="none" w:sz="0" w:space="0" w:color="auto"/>
      </w:divBdr>
      <w:divsChild>
        <w:div w:id="54479022">
          <w:marLeft w:val="274"/>
          <w:marRight w:val="0"/>
          <w:marTop w:val="0"/>
          <w:marBottom w:val="0"/>
          <w:divBdr>
            <w:top w:val="none" w:sz="0" w:space="0" w:color="auto"/>
            <w:left w:val="none" w:sz="0" w:space="0" w:color="auto"/>
            <w:bottom w:val="none" w:sz="0" w:space="0" w:color="auto"/>
            <w:right w:val="none" w:sz="0" w:space="0" w:color="auto"/>
          </w:divBdr>
        </w:div>
        <w:div w:id="172963858">
          <w:marLeft w:val="274"/>
          <w:marRight w:val="0"/>
          <w:marTop w:val="0"/>
          <w:marBottom w:val="0"/>
          <w:divBdr>
            <w:top w:val="none" w:sz="0" w:space="0" w:color="auto"/>
            <w:left w:val="none" w:sz="0" w:space="0" w:color="auto"/>
            <w:bottom w:val="none" w:sz="0" w:space="0" w:color="auto"/>
            <w:right w:val="none" w:sz="0" w:space="0" w:color="auto"/>
          </w:divBdr>
        </w:div>
        <w:div w:id="277487964">
          <w:marLeft w:val="274"/>
          <w:marRight w:val="0"/>
          <w:marTop w:val="0"/>
          <w:marBottom w:val="0"/>
          <w:divBdr>
            <w:top w:val="none" w:sz="0" w:space="0" w:color="auto"/>
            <w:left w:val="none" w:sz="0" w:space="0" w:color="auto"/>
            <w:bottom w:val="none" w:sz="0" w:space="0" w:color="auto"/>
            <w:right w:val="none" w:sz="0" w:space="0" w:color="auto"/>
          </w:divBdr>
        </w:div>
        <w:div w:id="285282133">
          <w:marLeft w:val="274"/>
          <w:marRight w:val="0"/>
          <w:marTop w:val="0"/>
          <w:marBottom w:val="0"/>
          <w:divBdr>
            <w:top w:val="none" w:sz="0" w:space="0" w:color="auto"/>
            <w:left w:val="none" w:sz="0" w:space="0" w:color="auto"/>
            <w:bottom w:val="none" w:sz="0" w:space="0" w:color="auto"/>
            <w:right w:val="none" w:sz="0" w:space="0" w:color="auto"/>
          </w:divBdr>
        </w:div>
        <w:div w:id="346831969">
          <w:marLeft w:val="274"/>
          <w:marRight w:val="0"/>
          <w:marTop w:val="0"/>
          <w:marBottom w:val="0"/>
          <w:divBdr>
            <w:top w:val="none" w:sz="0" w:space="0" w:color="auto"/>
            <w:left w:val="none" w:sz="0" w:space="0" w:color="auto"/>
            <w:bottom w:val="none" w:sz="0" w:space="0" w:color="auto"/>
            <w:right w:val="none" w:sz="0" w:space="0" w:color="auto"/>
          </w:divBdr>
        </w:div>
        <w:div w:id="563489487">
          <w:marLeft w:val="274"/>
          <w:marRight w:val="0"/>
          <w:marTop w:val="0"/>
          <w:marBottom w:val="0"/>
          <w:divBdr>
            <w:top w:val="none" w:sz="0" w:space="0" w:color="auto"/>
            <w:left w:val="none" w:sz="0" w:space="0" w:color="auto"/>
            <w:bottom w:val="none" w:sz="0" w:space="0" w:color="auto"/>
            <w:right w:val="none" w:sz="0" w:space="0" w:color="auto"/>
          </w:divBdr>
        </w:div>
        <w:div w:id="697707733">
          <w:marLeft w:val="274"/>
          <w:marRight w:val="0"/>
          <w:marTop w:val="0"/>
          <w:marBottom w:val="0"/>
          <w:divBdr>
            <w:top w:val="none" w:sz="0" w:space="0" w:color="auto"/>
            <w:left w:val="none" w:sz="0" w:space="0" w:color="auto"/>
            <w:bottom w:val="none" w:sz="0" w:space="0" w:color="auto"/>
            <w:right w:val="none" w:sz="0" w:space="0" w:color="auto"/>
          </w:divBdr>
        </w:div>
        <w:div w:id="808861379">
          <w:marLeft w:val="274"/>
          <w:marRight w:val="0"/>
          <w:marTop w:val="0"/>
          <w:marBottom w:val="0"/>
          <w:divBdr>
            <w:top w:val="none" w:sz="0" w:space="0" w:color="auto"/>
            <w:left w:val="none" w:sz="0" w:space="0" w:color="auto"/>
            <w:bottom w:val="none" w:sz="0" w:space="0" w:color="auto"/>
            <w:right w:val="none" w:sz="0" w:space="0" w:color="auto"/>
          </w:divBdr>
        </w:div>
        <w:div w:id="1118839460">
          <w:marLeft w:val="274"/>
          <w:marRight w:val="0"/>
          <w:marTop w:val="0"/>
          <w:marBottom w:val="0"/>
          <w:divBdr>
            <w:top w:val="none" w:sz="0" w:space="0" w:color="auto"/>
            <w:left w:val="none" w:sz="0" w:space="0" w:color="auto"/>
            <w:bottom w:val="none" w:sz="0" w:space="0" w:color="auto"/>
            <w:right w:val="none" w:sz="0" w:space="0" w:color="auto"/>
          </w:divBdr>
        </w:div>
        <w:div w:id="1368947739">
          <w:marLeft w:val="274"/>
          <w:marRight w:val="0"/>
          <w:marTop w:val="0"/>
          <w:marBottom w:val="0"/>
          <w:divBdr>
            <w:top w:val="none" w:sz="0" w:space="0" w:color="auto"/>
            <w:left w:val="none" w:sz="0" w:space="0" w:color="auto"/>
            <w:bottom w:val="none" w:sz="0" w:space="0" w:color="auto"/>
            <w:right w:val="none" w:sz="0" w:space="0" w:color="auto"/>
          </w:divBdr>
        </w:div>
        <w:div w:id="1529877181">
          <w:marLeft w:val="274"/>
          <w:marRight w:val="0"/>
          <w:marTop w:val="0"/>
          <w:marBottom w:val="0"/>
          <w:divBdr>
            <w:top w:val="none" w:sz="0" w:space="0" w:color="auto"/>
            <w:left w:val="none" w:sz="0" w:space="0" w:color="auto"/>
            <w:bottom w:val="none" w:sz="0" w:space="0" w:color="auto"/>
            <w:right w:val="none" w:sz="0" w:space="0" w:color="auto"/>
          </w:divBdr>
        </w:div>
        <w:div w:id="1656252804">
          <w:marLeft w:val="274"/>
          <w:marRight w:val="0"/>
          <w:marTop w:val="0"/>
          <w:marBottom w:val="0"/>
          <w:divBdr>
            <w:top w:val="none" w:sz="0" w:space="0" w:color="auto"/>
            <w:left w:val="none" w:sz="0" w:space="0" w:color="auto"/>
            <w:bottom w:val="none" w:sz="0" w:space="0" w:color="auto"/>
            <w:right w:val="none" w:sz="0" w:space="0" w:color="auto"/>
          </w:divBdr>
        </w:div>
        <w:div w:id="1691684828">
          <w:marLeft w:val="274"/>
          <w:marRight w:val="0"/>
          <w:marTop w:val="0"/>
          <w:marBottom w:val="0"/>
          <w:divBdr>
            <w:top w:val="none" w:sz="0" w:space="0" w:color="auto"/>
            <w:left w:val="none" w:sz="0" w:space="0" w:color="auto"/>
            <w:bottom w:val="none" w:sz="0" w:space="0" w:color="auto"/>
            <w:right w:val="none" w:sz="0" w:space="0" w:color="auto"/>
          </w:divBdr>
        </w:div>
        <w:div w:id="1946037001">
          <w:marLeft w:val="274"/>
          <w:marRight w:val="0"/>
          <w:marTop w:val="0"/>
          <w:marBottom w:val="0"/>
          <w:divBdr>
            <w:top w:val="none" w:sz="0" w:space="0" w:color="auto"/>
            <w:left w:val="none" w:sz="0" w:space="0" w:color="auto"/>
            <w:bottom w:val="none" w:sz="0" w:space="0" w:color="auto"/>
            <w:right w:val="none" w:sz="0" w:space="0" w:color="auto"/>
          </w:divBdr>
        </w:div>
      </w:divsChild>
    </w:div>
    <w:div w:id="2138326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4D7D37BFF88504DA85D0C60796AE8F1" ma:contentTypeVersion="4" ma:contentTypeDescription="Create a new document." ma:contentTypeScope="" ma:versionID="00b6c9801527e9af6b4b1c49b271e123">
  <xsd:schema xmlns:xsd="http://www.w3.org/2001/XMLSchema" xmlns:xs="http://www.w3.org/2001/XMLSchema" xmlns:p="http://schemas.microsoft.com/office/2006/metadata/properties" xmlns:ns2="97b33284-57a2-4e56-a663-b4a51ffa79a3" targetNamespace="http://schemas.microsoft.com/office/2006/metadata/properties" ma:root="true" ma:fieldsID="f811dcb4cb2fc945b58bdf351d603570" ns2:_="">
    <xsd:import namespace="97b33284-57a2-4e56-a663-b4a51ffa79a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b33284-57a2-4e56-a663-b4a51ffa79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0BB8DC-DDED-4359-9FA1-A2E105EAD7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EB7548F-80BB-48BC-B9CD-66A02938C4F9}">
  <ds:schemaRefs>
    <ds:schemaRef ds:uri="http://schemas.openxmlformats.org/officeDocument/2006/bibliography"/>
  </ds:schemaRefs>
</ds:datastoreItem>
</file>

<file path=customXml/itemProps3.xml><?xml version="1.0" encoding="utf-8"?>
<ds:datastoreItem xmlns:ds="http://schemas.openxmlformats.org/officeDocument/2006/customXml" ds:itemID="{584CA819-D1C7-4595-863A-3EDADEE92FFB}">
  <ds:schemaRefs>
    <ds:schemaRef ds:uri="http://schemas.microsoft.com/sharepoint/v3/contenttype/forms"/>
  </ds:schemaRefs>
</ds:datastoreItem>
</file>

<file path=customXml/itemProps4.xml><?xml version="1.0" encoding="utf-8"?>
<ds:datastoreItem xmlns:ds="http://schemas.openxmlformats.org/officeDocument/2006/customXml" ds:itemID="{B7FE37E4-26D3-4039-B524-51E5ABF071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b33284-57a2-4e56-a663-b4a51ffa79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fd44ff5-8724-42e2-ac93-e5c51de48168}" enabled="1" method="Privileged" siteId="{7b57a281-653b-4ffd-80ff-384d2e8479d7}" contentBits="0" removed="0"/>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50</TotalTime>
  <Pages>6</Pages>
  <Words>8078</Words>
  <Characters>4605</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Kuodė</dc:creator>
  <cp:keywords/>
  <dc:description/>
  <cp:lastModifiedBy>Jolanta Šipkauskienė</cp:lastModifiedBy>
  <cp:revision>87</cp:revision>
  <dcterms:created xsi:type="dcterms:W3CDTF">2026-03-13T07:18:00Z</dcterms:created>
  <dcterms:modified xsi:type="dcterms:W3CDTF">2026-05-06T10:06:00Z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0x010100A4D7D37BFF88504DA85D0C60796AE8F1</vt:lpwstr>
  </property>
  <property fmtid="{D5CDD505-2E9C-101B-9397-08002B2CF9AE}" pid="3" name="MSIP_Label_40a194c4-decd-49a7-b39f-0e1f771bc324_Enabled">
    <vt:lpwstr>true</vt:lpwstr>
  </property>
  <property fmtid="{D5CDD505-2E9C-101B-9397-08002B2CF9AE}" pid="4" name="MSIP_Label_40a194c4-decd-49a7-b39f-0e1f771bc324_SetDate">
    <vt:lpwstr>2023-06-23T12:17:00Z</vt:lpwstr>
  </property>
  <property fmtid="{D5CDD505-2E9C-101B-9397-08002B2CF9AE}" pid="5" name="MSIP_Label_40a194c4-decd-49a7-b39f-0e1f771bc324_Method">
    <vt:lpwstr>Privileged</vt:lpwstr>
  </property>
  <property fmtid="{D5CDD505-2E9C-101B-9397-08002B2CF9AE}" pid="6" name="MSIP_Label_40a194c4-decd-49a7-b39f-0e1f771bc324_Name">
    <vt:lpwstr>Public</vt:lpwstr>
  </property>
  <property fmtid="{D5CDD505-2E9C-101B-9397-08002B2CF9AE}" pid="7" name="MSIP_Label_40a194c4-decd-49a7-b39f-0e1f771bc324_SiteId">
    <vt:lpwstr>e54289c6-b630-4215-acc5-57eec01212d6</vt:lpwstr>
  </property>
  <property fmtid="{D5CDD505-2E9C-101B-9397-08002B2CF9AE}" pid="8" name="MSIP_Label_40a194c4-decd-49a7-b39f-0e1f771bc324_ActionId">
    <vt:lpwstr>58c141b5-838e-4bd0-862f-5c8cb4fd1a5d</vt:lpwstr>
  </property>
  <property fmtid="{D5CDD505-2E9C-101B-9397-08002B2CF9AE}" pid="9" name="MSIP_Label_40a194c4-decd-49a7-b39f-0e1f771bc324_ContentBits">
    <vt:lpwstr>0</vt:lpwstr>
  </property>
</Properties>
</file>